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52" w:rsidRPr="00C503F9" w:rsidRDefault="00C85752">
      <w:pPr>
        <w:pStyle w:val="Tekstpodstawowy"/>
        <w:rPr>
          <w:rFonts w:ascii="Times New Roman" w:hAnsi="Times New Roman" w:cs="Times New Roman"/>
          <w:i w:val="0"/>
          <w:sz w:val="17"/>
          <w:szCs w:val="17"/>
        </w:rPr>
      </w:pPr>
    </w:p>
    <w:p w:rsidR="00C85752" w:rsidRPr="00277F3B" w:rsidRDefault="00C85752">
      <w:pPr>
        <w:pStyle w:val="Tekstpodstawowy"/>
        <w:spacing w:before="6"/>
        <w:rPr>
          <w:rFonts w:ascii="Times New Roman" w:hAnsi="Times New Roman" w:cs="Times New Roman"/>
          <w:i w:val="0"/>
          <w:sz w:val="24"/>
          <w:szCs w:val="24"/>
        </w:rPr>
      </w:pPr>
    </w:p>
    <w:p w:rsidR="00C85752" w:rsidRPr="00277F3B" w:rsidRDefault="00676141" w:rsidP="000F05C8">
      <w:pPr>
        <w:ind w:left="851" w:right="119" w:hanging="28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8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FA6E58" w:rsidRDefault="00FA6E58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 xml:space="preserve">Wymagania edukacyjne z biologii dla klasy </w:t>
      </w:r>
      <w:r w:rsidR="00FA6E58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8</w:t>
      </w:r>
      <w:r w:rsidR="00E52C26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 xml:space="preserve"> szkoły podstawowej oparte </w:t>
      </w:r>
      <w:r w:rsidR="000F05C8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br/>
      </w:r>
      <w:r w:rsidR="00E52C26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 xml:space="preserve">na </w:t>
      </w:r>
      <w:r w:rsidR="00E52C26" w:rsidRPr="00277F3B">
        <w:rPr>
          <w:rFonts w:ascii="Times New Roman" w:hAnsi="Times New Roman" w:cs="Times New Roman"/>
          <w:b/>
          <w:i/>
          <w:color w:val="231F20"/>
          <w:sz w:val="24"/>
          <w:szCs w:val="24"/>
          <w:shd w:val="clear" w:color="auto" w:fill="FFFFFF"/>
        </w:rPr>
        <w:t xml:space="preserve">Programie nauczania biologii Puls życia </w:t>
      </w:r>
      <w:r w:rsidR="00E52C26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autorstwa Anny Zdziennickiej</w:t>
      </w:r>
    </w:p>
    <w:p w:rsidR="00C85752" w:rsidRPr="00C503F9" w:rsidRDefault="00C85752" w:rsidP="000F05C8">
      <w:pPr>
        <w:pStyle w:val="Tekstpodstawowy"/>
        <w:spacing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C503F9" w:rsidTr="00676141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2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2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9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67614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3056E5">
        <w:trPr>
          <w:trHeight w:val="2362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85752" w:rsidRPr="00676141" w:rsidRDefault="00E52C26" w:rsidP="00676141">
            <w:pPr>
              <w:pStyle w:val="TableParagraph"/>
              <w:spacing w:before="1"/>
              <w:ind w:left="3171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I. </w:t>
            </w:r>
            <w:r w:rsidR="00FA6E58"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Genetyka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676141" w:rsidRDefault="00FA6E58" w:rsidP="00676141">
            <w:pPr>
              <w:pStyle w:val="TableParagraph"/>
              <w:spacing w:before="52"/>
              <w:ind w:left="49" w:firstLine="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Czym jest genetyka?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FA6E58" w:rsidRPr="00676141" w:rsidRDefault="00FA6E58" w:rsidP="00676141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6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zakres badań genetyki</w:t>
            </w:r>
          </w:p>
          <w:p w:rsidR="00FA6E58" w:rsidRPr="00676141" w:rsidRDefault="00FA6E58" w:rsidP="00676141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6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podobieństwo dziecka do rodziców jest wynikiem dziedziczenia cech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38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FA6E58" w:rsidRPr="00676141" w:rsidRDefault="00FA6E58" w:rsidP="00676141">
            <w:pPr>
              <w:numPr>
                <w:ilvl w:val="0"/>
                <w:numId w:val="79"/>
              </w:numPr>
              <w:tabs>
                <w:tab w:val="left" w:pos="227"/>
              </w:tabs>
              <w:spacing w:before="2" w:line="235" w:lineRule="auto"/>
              <w:ind w:righ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cechy dziedziczne i niedziedziczne</w:t>
            </w:r>
          </w:p>
          <w:p w:rsidR="00FA6E58" w:rsidRPr="003056E5" w:rsidRDefault="00FA6E58" w:rsidP="00676141">
            <w:pPr>
              <w:numPr>
                <w:ilvl w:val="0"/>
                <w:numId w:val="79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definiuje pojęcia</w:t>
            </w:r>
            <w:r w:rsidR="003056E5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: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3056E5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genetyka</w:t>
            </w:r>
          </w:p>
          <w:p w:rsidR="00FA6E58" w:rsidRPr="003056E5" w:rsidRDefault="00FA6E58" w:rsidP="00676141">
            <w:pPr>
              <w:tabs>
                <w:tab w:val="left" w:pos="2268"/>
              </w:tabs>
              <w:spacing w:line="206" w:lineRule="exact"/>
              <w:ind w:left="207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056E5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3056E5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zmienność organizmów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21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FA6E58" w:rsidRPr="00676141" w:rsidRDefault="00FA6E58" w:rsidP="00676141">
            <w:pPr>
              <w:numPr>
                <w:ilvl w:val="0"/>
                <w:numId w:val="7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cechy indywidualne i gatunkowe podanych organizmów</w:t>
            </w:r>
          </w:p>
          <w:p w:rsidR="00FA6E58" w:rsidRPr="00676141" w:rsidRDefault="00FA6E58" w:rsidP="00676141">
            <w:pPr>
              <w:numPr>
                <w:ilvl w:val="0"/>
                <w:numId w:val="77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zastosowanie genetyki w różnych dziedzinach: medycynie, kryminalistyce, rolnictwie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archeologii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22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FA6E58" w:rsidRPr="00676141" w:rsidRDefault="00FA6E58" w:rsidP="00676141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występowanie zmienności genetycznej wśród ludzi</w:t>
            </w:r>
          </w:p>
          <w:p w:rsidR="00FA6E58" w:rsidRPr="00676141" w:rsidRDefault="00FA6E58" w:rsidP="00676141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różnice między cechami gatunkowymi</w:t>
            </w:r>
          </w:p>
          <w:p w:rsidR="00FA6E58" w:rsidRPr="00676141" w:rsidRDefault="00FA6E58" w:rsidP="0067614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indywidualnymi</w:t>
            </w:r>
          </w:p>
          <w:p w:rsidR="00FA6E58" w:rsidRPr="00676141" w:rsidRDefault="00FA6E58" w:rsidP="00676141">
            <w:pPr>
              <w:numPr>
                <w:ilvl w:val="0"/>
                <w:numId w:val="76"/>
              </w:numPr>
              <w:tabs>
                <w:tab w:val="left" w:pos="227"/>
              </w:tabs>
              <w:spacing w:before="1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podobieństwo organizmów potomnych w rozmnażaniu bezpłciowym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18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FA6E58" w:rsidRPr="00676141" w:rsidRDefault="00FA6E58" w:rsidP="00676141">
            <w:pPr>
              <w:numPr>
                <w:ilvl w:val="0"/>
                <w:numId w:val="8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dowodzi, że cechy organizmu kształtują się dzięki materiałowi genetycznemu oraz są wynikiem wpływu środowiska</w:t>
            </w:r>
          </w:p>
          <w:p w:rsidR="00FA6E58" w:rsidRPr="00676141" w:rsidRDefault="00FA6E58" w:rsidP="00676141">
            <w:pPr>
              <w:numPr>
                <w:ilvl w:val="0"/>
                <w:numId w:val="80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wyjaśnia znaczenie rekombinacji genetycznej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kształtowaniu się zmienności organizmów</w:t>
            </w:r>
          </w:p>
          <w:p w:rsidR="00C85752" w:rsidRPr="00676141" w:rsidRDefault="00C85752" w:rsidP="00676141">
            <w:pPr>
              <w:pStyle w:val="TableParagraph"/>
              <w:spacing w:line="235" w:lineRule="auto"/>
              <w:ind w:right="13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3056E5">
        <w:trPr>
          <w:trHeight w:val="193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spacing w:before="65" w:line="235" w:lineRule="auto"/>
              <w:ind w:left="227" w:right="18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2. Nośnik informacji genetycznej – DNA</w:t>
            </w:r>
          </w:p>
          <w:p w:rsidR="00C85752" w:rsidRPr="00676141" w:rsidRDefault="00C85752" w:rsidP="00676141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5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miejsca występowania DNA</w:t>
            </w:r>
          </w:p>
          <w:p w:rsidR="00FA6E58" w:rsidRPr="00676141" w:rsidRDefault="00FA6E58" w:rsidP="00676141">
            <w:pPr>
              <w:numPr>
                <w:ilvl w:val="0"/>
                <w:numId w:val="75"/>
              </w:numPr>
              <w:tabs>
                <w:tab w:val="left" w:pos="227"/>
              </w:tabs>
              <w:spacing w:before="2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elementy budujące DNA</w:t>
            </w:r>
          </w:p>
          <w:p w:rsidR="00FA6E58" w:rsidRPr="00676141" w:rsidRDefault="00FA6E58" w:rsidP="00676141">
            <w:pPr>
              <w:numPr>
                <w:ilvl w:val="0"/>
                <w:numId w:val="75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rolę DNA jako nośnika informacji genetycznej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right="607" w:firstLine="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budowę nukleotydu</w:t>
            </w:r>
          </w:p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zasad azotowych</w:t>
            </w:r>
          </w:p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chromosomu</w:t>
            </w:r>
          </w:p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kariotyp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helisa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gen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nukleotyd</w:t>
            </w:r>
          </w:p>
          <w:p w:rsidR="00C85752" w:rsidRPr="00676141" w:rsidRDefault="00FA6E58" w:rsidP="00676141">
            <w:pPr>
              <w:pStyle w:val="TableParagraph"/>
              <w:numPr>
                <w:ilvl w:val="0"/>
                <w:numId w:val="74"/>
              </w:numPr>
              <w:tabs>
                <w:tab w:val="left" w:pos="222"/>
              </w:tabs>
              <w:spacing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jądra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związania DNA przez białka i powstania chromatyny</w:t>
            </w:r>
          </w:p>
          <w:p w:rsidR="00FA6E58" w:rsidRPr="00676141" w:rsidRDefault="00FA6E58" w:rsidP="00676141">
            <w:pPr>
              <w:spacing w:line="205" w:lineRule="exact"/>
              <w:ind w:left="225"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jądrze komórkowym</w:t>
            </w:r>
          </w:p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6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komplementarność zasad azotowych</w:t>
            </w:r>
          </w:p>
          <w:p w:rsidR="00C85752" w:rsidRPr="00676141" w:rsidRDefault="00FA6E58" w:rsidP="00676141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</w:t>
            </w:r>
            <w:r w:rsidR="00F55CA6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graficznie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regułę komplementarności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proces replikacji</w:t>
            </w:r>
          </w:p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rozpoznaje DNA i RNA* </w:t>
            </w:r>
            <w:r w:rsidR="005E47A7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modelu lub ilustracji</w:t>
            </w:r>
          </w:p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6"/>
              </w:tabs>
              <w:spacing w:before="1" w:line="235" w:lineRule="auto"/>
              <w:ind w:right="2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budowę DNA z budową RNA*</w:t>
            </w:r>
          </w:p>
          <w:p w:rsidR="00FA6E58" w:rsidRPr="00676141" w:rsidRDefault="00FA6E58" w:rsidP="00676141">
            <w:pPr>
              <w:numPr>
                <w:ilvl w:val="0"/>
                <w:numId w:val="74"/>
              </w:numPr>
              <w:tabs>
                <w:tab w:val="left" w:pos="226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i funkcję RNA*</w:t>
            </w:r>
          </w:p>
          <w:p w:rsidR="00C85752" w:rsidRPr="00676141" w:rsidRDefault="00C85752" w:rsidP="00676141">
            <w:pPr>
              <w:pStyle w:val="TableParagraph"/>
              <w:spacing w:before="3" w:line="235" w:lineRule="auto"/>
              <w:ind w:left="220" w:right="1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zachodzenia procesu replikacji DNA przed podziałem komórki</w:t>
            </w:r>
          </w:p>
          <w:p w:rsidR="00FA6E58" w:rsidRPr="00676141" w:rsidRDefault="00FA6E58" w:rsidP="00676141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DNA</w:t>
            </w:r>
          </w:p>
          <w:p w:rsidR="00FA6E58" w:rsidRPr="00676141" w:rsidRDefault="00FA6E58" w:rsidP="00676141">
            <w:pPr>
              <w:numPr>
                <w:ilvl w:val="0"/>
                <w:numId w:val="81"/>
              </w:numPr>
              <w:tabs>
                <w:tab w:val="left" w:pos="226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replikacji</w:t>
            </w:r>
          </w:p>
          <w:p w:rsidR="00FA6E58" w:rsidRPr="00676141" w:rsidRDefault="00FA6E58" w:rsidP="0067614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zachowaniu niezmienionej informacji genetycznej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13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85752" w:rsidRPr="00C503F9" w:rsidRDefault="00C85752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85752" w:rsidRPr="00C503F9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168"/>
      </w:tblGrid>
      <w:tr w:rsidR="00E52C26" w:rsidRPr="00C503F9" w:rsidTr="0067614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240" w:type="dxa"/>
            <w:gridSpan w:val="5"/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67614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1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3056E5">
        <w:trPr>
          <w:trHeight w:val="1734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FA6E58" w:rsidRPr="00676141" w:rsidRDefault="00FA6E58" w:rsidP="00676141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FA6E58" w:rsidRPr="00676141" w:rsidRDefault="00FA6E58" w:rsidP="00676141">
            <w:pPr>
              <w:pStyle w:val="TableParagraph"/>
              <w:spacing w:before="1"/>
              <w:ind w:left="817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  <w:p w:rsidR="00FA6E58" w:rsidRPr="00676141" w:rsidRDefault="00FA6E58" w:rsidP="00676141">
            <w:pPr>
              <w:pStyle w:val="TableParagraph"/>
              <w:spacing w:before="1"/>
              <w:ind w:left="1657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3. Podziały komórkowe</w:t>
            </w:r>
          </w:p>
          <w:p w:rsidR="00FA6E58" w:rsidRPr="00676141" w:rsidRDefault="00FA6E58" w:rsidP="00676141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3"/>
              </w:numPr>
              <w:tabs>
                <w:tab w:val="left" w:pos="226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podziałów komórkowych</w:t>
            </w:r>
          </w:p>
          <w:p w:rsidR="00FA6E58" w:rsidRPr="00676141" w:rsidRDefault="00FA6E58" w:rsidP="00676141">
            <w:pPr>
              <w:numPr>
                <w:ilvl w:val="0"/>
                <w:numId w:val="73"/>
              </w:numPr>
              <w:tabs>
                <w:tab w:val="left" w:pos="226"/>
              </w:tabs>
              <w:spacing w:before="2" w:line="235" w:lineRule="auto"/>
              <w:ind w:right="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 komórkach somatycznych i płciowych człowieka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37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chromosomy homologiczne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komórki haploidalne </w:t>
            </w:r>
            <w:r w:rsidR="005E47A7"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komórki diploidalne</w:t>
            </w:r>
          </w:p>
          <w:p w:rsidR="00FA6E58" w:rsidRPr="00676141" w:rsidRDefault="00FA6E58" w:rsidP="00676141">
            <w:pPr>
              <w:numPr>
                <w:ilvl w:val="0"/>
                <w:numId w:val="72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miejsce zachodzenia mitozy i mejozy w organizmie człowieka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8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1"/>
              </w:numPr>
              <w:tabs>
                <w:tab w:val="left" w:pos="226"/>
              </w:tabs>
              <w:spacing w:before="65" w:line="235" w:lineRule="auto"/>
              <w:ind w:right="28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znaczenie mitozy i mejozy</w:t>
            </w:r>
          </w:p>
          <w:p w:rsidR="00FA6E58" w:rsidRPr="00676141" w:rsidRDefault="00FA6E58" w:rsidP="00676141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oblicza liczbę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 komórce haploidalnej, znając liczbę chromosomów w komórce diploidalnej danego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organizmu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70"/>
              </w:numPr>
              <w:tabs>
                <w:tab w:val="left" w:pos="227"/>
              </w:tabs>
              <w:spacing w:before="65" w:line="235" w:lineRule="auto"/>
              <w:ind w:right="10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redukcji ilości materiału genetycznego w komórkach macierzystych gamet</w:t>
            </w:r>
          </w:p>
          <w:p w:rsidR="00FA6E58" w:rsidRPr="00676141" w:rsidRDefault="00FA6E58" w:rsidP="00676141">
            <w:pPr>
              <w:numPr>
                <w:ilvl w:val="0"/>
                <w:numId w:val="70"/>
              </w:numPr>
              <w:tabs>
                <w:tab w:val="left" w:pos="227"/>
              </w:tabs>
              <w:spacing w:before="3" w:line="235" w:lineRule="auto"/>
              <w:ind w:right="31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różnice między mitozą a mejozą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49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top w:val="single" w:sz="8" w:space="0" w:color="FDB515"/>
            </w:tcBorders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rekombinacji genetycznej podczas mejozy</w:t>
            </w:r>
          </w:p>
          <w:p w:rsidR="00FA6E58" w:rsidRPr="00676141" w:rsidRDefault="00FA6E58" w:rsidP="00676141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mitozy lub mejozy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38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3056E5">
        <w:trPr>
          <w:trHeight w:val="2053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A6E58" w:rsidRPr="00676141" w:rsidRDefault="00FA6E58" w:rsidP="00676141">
            <w:pPr>
              <w:pStyle w:val="TableParagraph"/>
              <w:spacing w:before="1"/>
              <w:ind w:left="1657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spacing w:before="65" w:line="235" w:lineRule="auto"/>
              <w:ind w:left="22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4. Podstawowe prawa dziedziczenia</w:t>
            </w:r>
          </w:p>
          <w:p w:rsidR="00FA6E58" w:rsidRPr="00676141" w:rsidRDefault="00FA6E58" w:rsidP="00676141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68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fenotyp</w:t>
            </w:r>
          </w:p>
          <w:p w:rsidR="00FA6E58" w:rsidRPr="00676141" w:rsidRDefault="00FA6E58" w:rsidP="0067614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genotyp</w:t>
            </w:r>
          </w:p>
          <w:p w:rsidR="00FA6E58" w:rsidRPr="00676141" w:rsidRDefault="00FA6E58" w:rsidP="00676141">
            <w:pPr>
              <w:numPr>
                <w:ilvl w:val="0"/>
                <w:numId w:val="68"/>
              </w:numPr>
              <w:tabs>
                <w:tab w:val="left" w:pos="227"/>
              </w:tabs>
              <w:spacing w:before="2" w:line="235" w:lineRule="auto"/>
              <w:ind w:right="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symbole używane przy zapisywaniu krzyżówek genetycznych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before="2" w:line="235" w:lineRule="auto"/>
              <w:ind w:right="15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6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badania Gregora Mendla</w:t>
            </w:r>
          </w:p>
          <w:p w:rsidR="00FA6E58" w:rsidRPr="00676141" w:rsidRDefault="00FA6E58" w:rsidP="00676141">
            <w:pPr>
              <w:numPr>
                <w:ilvl w:val="0"/>
                <w:numId w:val="6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zapisuje genotypy homozygoty dominującej </w:t>
            </w:r>
            <w:r w:rsidR="005E47A7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homozygoty recesywnej oraz heterozygoty</w:t>
            </w:r>
          </w:p>
          <w:p w:rsidR="00FA6E58" w:rsidRPr="00676141" w:rsidRDefault="00FA6E58" w:rsidP="00676141">
            <w:pPr>
              <w:numPr>
                <w:ilvl w:val="0"/>
                <w:numId w:val="6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krzyżówki genetyczne przedstawiające dziedziczenie jednego genu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28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8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identyfikuje allele dominujące i recesywne</w:t>
            </w:r>
          </w:p>
          <w:p w:rsidR="00FA6E58" w:rsidRPr="00676141" w:rsidRDefault="00FA6E58" w:rsidP="00676141">
            <w:pPr>
              <w:numPr>
                <w:ilvl w:val="0"/>
                <w:numId w:val="8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prawo czystości gamet</w:t>
            </w:r>
          </w:p>
          <w:p w:rsidR="00FA6E58" w:rsidRPr="00765147" w:rsidRDefault="00C60E86" w:rsidP="00676141">
            <w:pPr>
              <w:numPr>
                <w:ilvl w:val="0"/>
                <w:numId w:val="82"/>
              </w:numPr>
              <w:tabs>
                <w:tab w:val="left" w:pos="227"/>
              </w:tabs>
              <w:spacing w:before="1" w:line="207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76514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rozpoznaje </w:t>
            </w:r>
            <w:r w:rsidR="00FA6E58" w:rsidRPr="0076514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schemacie krzyżówki genetycznej genotyp oraz określa fenotyp rodziców</w:t>
            </w:r>
            <w:r w:rsidR="00765147" w:rsidRPr="0076514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="00FA6E58" w:rsidRPr="0076514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pokolenia potomnego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66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przewiduje cechy osobników potomnych na podstawie prawa czystości gamet</w:t>
            </w:r>
          </w:p>
          <w:p w:rsidR="00FA6E58" w:rsidRPr="00676141" w:rsidRDefault="00FA6E58" w:rsidP="00676141">
            <w:pPr>
              <w:numPr>
                <w:ilvl w:val="0"/>
                <w:numId w:val="66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interpretuje krzyżówki genetyczne, używając określeń: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homozygota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cecha dominująca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cecha recesywna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before="61" w:line="235" w:lineRule="auto"/>
              <w:ind w:right="30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shd w:val="clear" w:color="auto" w:fill="auto"/>
          </w:tcPr>
          <w:p w:rsidR="00FA6E58" w:rsidRPr="00676141" w:rsidRDefault="00FA6E58" w:rsidP="00676141">
            <w:pPr>
              <w:numPr>
                <w:ilvl w:val="0"/>
                <w:numId w:val="65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zapisuje krzyżówki genetyczne przedstawiające dziedziczenie określonej cechy i przewiduje genotypy oraz fenotypy potomstwa</w:t>
            </w:r>
          </w:p>
          <w:p w:rsidR="00FA6E58" w:rsidRPr="00676141" w:rsidRDefault="00FA6E58" w:rsidP="00676141">
            <w:pPr>
              <w:numPr>
                <w:ilvl w:val="0"/>
                <w:numId w:val="65"/>
              </w:numPr>
              <w:tabs>
                <w:tab w:val="left" w:pos="227"/>
              </w:tabs>
              <w:spacing w:before="4" w:line="235" w:lineRule="auto"/>
              <w:ind w:right="7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prac Gregora Mendla dla rozwoju genetyki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before="61" w:line="235" w:lineRule="auto"/>
              <w:ind w:right="15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3056E5">
        <w:trPr>
          <w:trHeight w:val="2071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A6E58" w:rsidRPr="00676141" w:rsidRDefault="00FA6E58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A6E58" w:rsidRPr="00676141" w:rsidRDefault="00FA6E58" w:rsidP="00676141">
            <w:pPr>
              <w:spacing w:before="70" w:line="235" w:lineRule="auto"/>
              <w:ind w:left="228" w:right="21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5. Dziedziczenie cech u człowieka</w:t>
            </w:r>
          </w:p>
          <w:p w:rsidR="00FA6E58" w:rsidRPr="00676141" w:rsidRDefault="00FA6E58" w:rsidP="00676141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64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u ludzi przykładowe cechy dominującą i recesywną</w:t>
            </w:r>
          </w:p>
          <w:p w:rsidR="007C2458" w:rsidRPr="00676141" w:rsidRDefault="007C2458" w:rsidP="00676141">
            <w:pPr>
              <w:numPr>
                <w:ilvl w:val="0"/>
                <w:numId w:val="64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pomocą nauczyciela rozwiązuje proste krzyżówki genetyczne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2"/>
              </w:tabs>
              <w:spacing w:line="235" w:lineRule="auto"/>
              <w:ind w:right="25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83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cechy dominujące i recesywne </w:t>
            </w:r>
            <w:r w:rsidR="005E47A7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 człowieka</w:t>
            </w:r>
          </w:p>
          <w:p w:rsidR="007C2458" w:rsidRPr="00676141" w:rsidRDefault="007C2458" w:rsidP="00676141">
            <w:pPr>
              <w:numPr>
                <w:ilvl w:val="0"/>
                <w:numId w:val="83"/>
              </w:numPr>
              <w:tabs>
                <w:tab w:val="left" w:pos="227"/>
              </w:tabs>
              <w:spacing w:before="2" w:line="235" w:lineRule="auto"/>
              <w:ind w:right="4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niewielką pomocą nauczyciela rozwiązuje proste krzyżówki genetyczne</w:t>
            </w:r>
          </w:p>
          <w:p w:rsidR="00FA6E58" w:rsidRPr="00676141" w:rsidRDefault="00FA6E58" w:rsidP="00676141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8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cechę recesywną determinują allele homozygoty recesywnej</w:t>
            </w:r>
          </w:p>
          <w:p w:rsidR="007C2458" w:rsidRPr="00676141" w:rsidRDefault="00F55CA6" w:rsidP="00676141">
            <w:pPr>
              <w:numPr>
                <w:ilvl w:val="0"/>
                <w:numId w:val="84"/>
              </w:numPr>
              <w:tabs>
                <w:tab w:val="left" w:pos="227"/>
              </w:tabs>
              <w:spacing w:before="3" w:line="235" w:lineRule="auto"/>
              <w:ind w:right="38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podstawie krzyżówki genetycznej wystąpienie cech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y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potomstwa</w:t>
            </w:r>
          </w:p>
          <w:p w:rsidR="00FA6E58" w:rsidRPr="00676141" w:rsidRDefault="00FA6E58" w:rsidP="00676141">
            <w:pPr>
              <w:pStyle w:val="TableParagraph"/>
              <w:spacing w:line="235" w:lineRule="auto"/>
              <w:ind w:left="220" w:right="13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63"/>
              </w:numPr>
              <w:tabs>
                <w:tab w:val="left" w:pos="227"/>
              </w:tabs>
              <w:spacing w:before="70" w:line="235" w:lineRule="auto"/>
              <w:ind w:right="13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cechy człowieka, które są zarówno wynikiem działania </w:t>
            </w:r>
            <w:r w:rsidRPr="00676141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>genów,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jak</w:t>
            </w:r>
          </w:p>
          <w:p w:rsidR="007C2458" w:rsidRPr="00676141" w:rsidRDefault="007C2458" w:rsidP="00676141">
            <w:pPr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czynników środowiska</w:t>
            </w:r>
          </w:p>
          <w:p w:rsidR="007C2458" w:rsidRPr="00676141" w:rsidRDefault="007C2458" w:rsidP="00676141">
            <w:pPr>
              <w:numPr>
                <w:ilvl w:val="0"/>
                <w:numId w:val="63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ustala prawdopodobieństwo występowania cechy </w:t>
            </w:r>
            <w:r w:rsidR="005E47A7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u po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tomstwa, jeśli nie są znane genotypy obojga rodziców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6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bottom w:val="single" w:sz="6" w:space="0" w:color="BCBEC0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63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wpływ środowiska na kształtowanie się cech</w:t>
            </w:r>
          </w:p>
          <w:p w:rsidR="00083B79" w:rsidRPr="00676141" w:rsidRDefault="007C2458" w:rsidP="00F55CA6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na podstawie znajomości cech dominujących 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 xml:space="preserve">i </w:t>
            </w:r>
            <w:r w:rsidR="005E47A7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rece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sywnych</w:t>
            </w:r>
          </w:p>
          <w:p w:rsidR="007C2458" w:rsidRPr="00676141" w:rsidRDefault="00083B79" w:rsidP="00676141">
            <w:pPr>
              <w:numPr>
                <w:ilvl w:val="0"/>
                <w:numId w:val="63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projektuje krzyżów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ki genetyczne, poprawnie posługując się terminami </w:t>
            </w:r>
            <w:r w:rsidR="007C2458"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homozygota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 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="007C2458"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</w:p>
          <w:p w:rsidR="00FA6E58" w:rsidRPr="00676141" w:rsidRDefault="00FA6E58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24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85752" w:rsidRPr="00C503F9" w:rsidRDefault="00C85752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85752" w:rsidRPr="00C503F9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C503F9" w:rsidRDefault="00C85752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w:rsidR="00C85752" w:rsidRPr="00C503F9" w:rsidRDefault="00C85752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w:rsidR="00C85752" w:rsidRPr="00C503F9" w:rsidRDefault="00C85752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C503F9" w:rsidTr="0067614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67614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265AC0">
        <w:trPr>
          <w:trHeight w:val="127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85752" w:rsidRPr="00676141" w:rsidRDefault="00B10004" w:rsidP="00676141">
            <w:pPr>
              <w:pStyle w:val="TableParagraph"/>
              <w:spacing w:before="1"/>
              <w:ind w:left="3819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7C2458" w:rsidRPr="00676141" w:rsidRDefault="007C2458" w:rsidP="00676141">
            <w:pPr>
              <w:spacing w:before="65" w:line="235" w:lineRule="auto"/>
              <w:ind w:left="228" w:right="296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6. Dziedziczenie płci u człowieka</w:t>
            </w:r>
          </w:p>
          <w:p w:rsidR="00C85752" w:rsidRPr="00676141" w:rsidRDefault="00C85752" w:rsidP="00676141">
            <w:pPr>
              <w:pStyle w:val="TableParagraph"/>
              <w:spacing w:before="61" w:line="235" w:lineRule="auto"/>
              <w:ind w:left="223" w:right="32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62"/>
              </w:numPr>
              <w:tabs>
                <w:tab w:val="left" w:pos="227"/>
              </w:tabs>
              <w:spacing w:before="65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występujących w komórce diploidalnej człowieka</w:t>
            </w:r>
          </w:p>
          <w:p w:rsidR="007C2458" w:rsidRPr="00676141" w:rsidRDefault="007C2458" w:rsidP="00676141">
            <w:pPr>
              <w:numPr>
                <w:ilvl w:val="0"/>
                <w:numId w:val="62"/>
              </w:numPr>
              <w:tabs>
                <w:tab w:val="left" w:pos="227"/>
              </w:tabs>
              <w:spacing w:before="3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chorób dziedzicznych sprzężonych z płcią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23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61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kariotyp człowieka</w:t>
            </w:r>
          </w:p>
          <w:p w:rsidR="007C2458" w:rsidRPr="00676141" w:rsidRDefault="007C2458" w:rsidP="00676141">
            <w:pPr>
              <w:numPr>
                <w:ilvl w:val="0"/>
                <w:numId w:val="61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cechy chromosomów X i Y</w:t>
            </w:r>
          </w:p>
          <w:p w:rsidR="00C85752" w:rsidRPr="00676141" w:rsidRDefault="00C85752" w:rsidP="00265AC0">
            <w:pPr>
              <w:tabs>
                <w:tab w:val="left" w:pos="227"/>
              </w:tabs>
              <w:spacing w:before="1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60"/>
              </w:numPr>
              <w:tabs>
                <w:tab w:val="left" w:pos="227"/>
              </w:tabs>
              <w:spacing w:before="65" w:line="235" w:lineRule="auto"/>
              <w:ind w:right="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rolę chromosomów płci i autosomów</w:t>
            </w:r>
          </w:p>
          <w:p w:rsidR="00265AC0" w:rsidRPr="00676141" w:rsidRDefault="00265AC0" w:rsidP="00265AC0">
            <w:pPr>
              <w:numPr>
                <w:ilvl w:val="0"/>
                <w:numId w:val="61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zasadę dziedziczenia płci</w:t>
            </w:r>
          </w:p>
          <w:p w:rsidR="00C85752" w:rsidRPr="00676141" w:rsidRDefault="00C85752" w:rsidP="00265AC0">
            <w:pPr>
              <w:tabs>
                <w:tab w:val="left" w:pos="227"/>
              </w:tabs>
              <w:spacing w:before="2" w:line="235" w:lineRule="auto"/>
              <w:ind w:left="221" w:right="36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676141" w:rsidRDefault="00367A34" w:rsidP="00265AC0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ind w:right="18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mechanizm ujaw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niania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się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cech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="007C2458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recesywnych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23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poznania budowy ludzkiego DNA</w:t>
            </w:r>
          </w:p>
          <w:p w:rsidR="00C85752" w:rsidRPr="00676141" w:rsidRDefault="00C85752" w:rsidP="00676141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265AC0">
        <w:trPr>
          <w:trHeight w:val="168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7C2458" w:rsidRPr="00676141" w:rsidRDefault="007C2458" w:rsidP="00676141">
            <w:pPr>
              <w:spacing w:before="65" w:line="235" w:lineRule="auto"/>
              <w:ind w:left="228" w:right="223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7. Dziedziczenie grup krwi</w:t>
            </w:r>
          </w:p>
          <w:p w:rsidR="00C85752" w:rsidRPr="00676141" w:rsidRDefault="00C85752" w:rsidP="00676141">
            <w:pPr>
              <w:pStyle w:val="TableParagraph"/>
              <w:spacing w:before="61" w:line="235" w:lineRule="auto"/>
              <w:ind w:left="222" w:right="58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58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cztery główne grupy krwi występujące </w:t>
            </w:r>
            <w:r w:rsidR="005E47A7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 człowieka</w:t>
            </w:r>
          </w:p>
          <w:p w:rsidR="007C2458" w:rsidRPr="00676141" w:rsidRDefault="007C2458" w:rsidP="00676141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przykłady cech zależnych od wielu genów oraz od środowiska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37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57"/>
              </w:numPr>
              <w:tabs>
                <w:tab w:val="left" w:pos="227"/>
                <w:tab w:val="left" w:pos="213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sposób dziedziczenia grup krwi</w:t>
            </w:r>
          </w:p>
          <w:p w:rsidR="007C2458" w:rsidRPr="00676141" w:rsidRDefault="007C2458" w:rsidP="00676141">
            <w:pPr>
              <w:numPr>
                <w:ilvl w:val="0"/>
                <w:numId w:val="57"/>
              </w:numPr>
              <w:tabs>
                <w:tab w:val="left" w:pos="227"/>
                <w:tab w:val="left" w:pos="213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sposób dziedziczenia czynnika Rh</w:t>
            </w:r>
          </w:p>
          <w:p w:rsidR="00C85752" w:rsidRPr="00676141" w:rsidRDefault="00C85752" w:rsidP="00265AC0">
            <w:pPr>
              <w:tabs>
                <w:tab w:val="left" w:pos="227"/>
                <w:tab w:val="left" w:pos="2137"/>
              </w:tabs>
              <w:spacing w:before="1" w:line="235" w:lineRule="auto"/>
              <w:ind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56"/>
              </w:numPr>
              <w:tabs>
                <w:tab w:val="left" w:pos="227"/>
              </w:tabs>
              <w:spacing w:before="65" w:line="235" w:lineRule="auto"/>
              <w:ind w:righ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grupy krwi na podstawie zapisu genotypów</w:t>
            </w:r>
          </w:p>
          <w:p w:rsidR="007C2458" w:rsidRPr="00676141" w:rsidRDefault="007C2458" w:rsidP="00676141">
            <w:pPr>
              <w:numPr>
                <w:ilvl w:val="0"/>
                <w:numId w:val="56"/>
              </w:numPr>
              <w:tabs>
                <w:tab w:val="left" w:pos="227"/>
              </w:tabs>
              <w:spacing w:before="2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krzyżówkę genetyczną przedstawiającą dziedziczenie grup krwi</w:t>
            </w:r>
          </w:p>
          <w:p w:rsidR="00C85752" w:rsidRPr="00676141" w:rsidRDefault="00C85752" w:rsidP="00265AC0">
            <w:pPr>
              <w:tabs>
                <w:tab w:val="left" w:pos="227"/>
              </w:tabs>
              <w:spacing w:before="2" w:line="235" w:lineRule="auto"/>
              <w:ind w:left="220" w:right="7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55"/>
              </w:numPr>
              <w:tabs>
                <w:tab w:val="left" w:pos="227"/>
              </w:tabs>
              <w:spacing w:before="65" w:line="235" w:lineRule="auto"/>
              <w:ind w:right="17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grupy krwi dzieci na podstawie znajomości grup krwi ich rodziców</w:t>
            </w:r>
          </w:p>
          <w:p w:rsidR="007C2458" w:rsidRPr="00676141" w:rsidRDefault="007C2458" w:rsidP="00676141">
            <w:pPr>
              <w:numPr>
                <w:ilvl w:val="0"/>
                <w:numId w:val="55"/>
              </w:numPr>
              <w:tabs>
                <w:tab w:val="left" w:pos="227"/>
              </w:tabs>
              <w:spacing w:before="3" w:line="235" w:lineRule="auto"/>
              <w:ind w:right="30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czynnik Rh dzieci na podstawie znajomości czynnika Rh ich rodziców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48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C2458" w:rsidRPr="00676141" w:rsidRDefault="007C2458" w:rsidP="00676141">
            <w:pPr>
              <w:numPr>
                <w:ilvl w:val="0"/>
                <w:numId w:val="86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że dziedziczenie czynnika Rh jest jednogenowe</w:t>
            </w:r>
          </w:p>
          <w:p w:rsidR="00265AC0" w:rsidRPr="00676141" w:rsidRDefault="00265AC0" w:rsidP="00265AC0">
            <w:pPr>
              <w:numPr>
                <w:ilvl w:val="0"/>
                <w:numId w:val="57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środowiska na rozwój cech osobniczych</w:t>
            </w:r>
          </w:p>
          <w:p w:rsidR="00C85752" w:rsidRPr="00676141" w:rsidRDefault="00C85752" w:rsidP="00676141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265AC0">
        <w:trPr>
          <w:trHeight w:val="212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10004" w:rsidRPr="00676141" w:rsidRDefault="00B10004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B10004" w:rsidRPr="00676141" w:rsidRDefault="00B10004" w:rsidP="00676141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8. Mutacje</w:t>
            </w:r>
          </w:p>
          <w:p w:rsidR="00B10004" w:rsidRPr="00676141" w:rsidRDefault="00B10004" w:rsidP="00676141">
            <w:pPr>
              <w:pStyle w:val="TableParagraph"/>
              <w:spacing w:before="61" w:line="235" w:lineRule="auto"/>
              <w:ind w:left="219" w:right="28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C3AFA" w:rsidRPr="00676141" w:rsidRDefault="00DC3AFA" w:rsidP="00676141">
            <w:pPr>
              <w:numPr>
                <w:ilvl w:val="0"/>
                <w:numId w:val="115"/>
              </w:numPr>
              <w:tabs>
                <w:tab w:val="left" w:pos="226"/>
              </w:tabs>
              <w:spacing w:before="62" w:line="206" w:lineRule="exact"/>
              <w:rPr>
                <w:rFonts w:ascii="Humanst521EU" w:hAnsi="Humanst521EU"/>
                <w:i/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definiuje pojęcie </w:t>
            </w:r>
            <w:r w:rsidRPr="00676141">
              <w:rPr>
                <w:rFonts w:ascii="Humanst521EU" w:hAnsi="Humanst521EU"/>
                <w:i/>
                <w:color w:val="231F20"/>
                <w:sz w:val="17"/>
              </w:rPr>
              <w:t>mutacja</w:t>
            </w:r>
          </w:p>
          <w:p w:rsidR="00DC3AFA" w:rsidRPr="00676141" w:rsidRDefault="00DC3AFA" w:rsidP="00676141">
            <w:pPr>
              <w:numPr>
                <w:ilvl w:val="0"/>
                <w:numId w:val="115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wymienia czynniki mutagenne</w:t>
            </w:r>
          </w:p>
          <w:p w:rsidR="00DC3AFA" w:rsidRPr="00676141" w:rsidRDefault="00DC3AFA" w:rsidP="00676141">
            <w:pPr>
              <w:numPr>
                <w:ilvl w:val="0"/>
                <w:numId w:val="115"/>
              </w:numPr>
              <w:tabs>
                <w:tab w:val="left" w:pos="226"/>
              </w:tabs>
              <w:spacing w:before="1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podaje przykłady chorób uwarunkowanych mutacjami genowymi</w:t>
            </w:r>
            <w:r w:rsidR="00A91BA4">
              <w:rPr>
                <w:color w:val="231F20"/>
                <w:sz w:val="17"/>
              </w:rPr>
              <w:t xml:space="preserve"> </w:t>
            </w:r>
            <w:r w:rsidR="00A91BA4">
              <w:rPr>
                <w:color w:val="231F20"/>
                <w:sz w:val="17"/>
              </w:rPr>
              <w:br/>
            </w:r>
            <w:r w:rsidRPr="00676141">
              <w:rPr>
                <w:color w:val="231F20"/>
                <w:sz w:val="17"/>
              </w:rPr>
              <w:t>i chromosomowymi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C3AFA" w:rsidRPr="00676141" w:rsidRDefault="00DC3AFA" w:rsidP="00676141">
            <w:pPr>
              <w:numPr>
                <w:ilvl w:val="0"/>
                <w:numId w:val="54"/>
              </w:numPr>
              <w:tabs>
                <w:tab w:val="left" w:pos="226"/>
              </w:tabs>
              <w:spacing w:before="65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rozróżnia mutacje genowe </w:t>
            </w:r>
            <w:r w:rsidRPr="00676141">
              <w:rPr>
                <w:color w:val="231F20"/>
                <w:sz w:val="17"/>
              </w:rPr>
              <w:br/>
              <w:t>i chromosomowe</w:t>
            </w:r>
          </w:p>
          <w:p w:rsidR="00DC3AFA" w:rsidRPr="00676141" w:rsidRDefault="00DC3AFA" w:rsidP="00676141">
            <w:pPr>
              <w:numPr>
                <w:ilvl w:val="0"/>
                <w:numId w:val="54"/>
              </w:numPr>
              <w:tabs>
                <w:tab w:val="left" w:pos="226"/>
              </w:tabs>
              <w:spacing w:before="2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przyczyny wybranych chorób genetycznych</w:t>
            </w:r>
          </w:p>
          <w:p w:rsidR="00DC3AFA" w:rsidRPr="00676141" w:rsidRDefault="00DC3AFA" w:rsidP="00676141">
            <w:pPr>
              <w:numPr>
                <w:ilvl w:val="0"/>
                <w:numId w:val="54"/>
              </w:numPr>
              <w:tabs>
                <w:tab w:val="left" w:pos="226"/>
              </w:tabs>
              <w:spacing w:before="2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wskazuje mechanizm dziedziczenia mukowiscydozy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28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C3AFA" w:rsidRPr="00676141" w:rsidRDefault="00DC3AFA" w:rsidP="00676141">
            <w:pPr>
              <w:numPr>
                <w:ilvl w:val="0"/>
                <w:numId w:val="53"/>
              </w:numPr>
              <w:tabs>
                <w:tab w:val="left" w:pos="226"/>
                <w:tab w:val="left" w:pos="1995"/>
              </w:tabs>
              <w:spacing w:before="65" w:line="235" w:lineRule="auto"/>
              <w:ind w:right="31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wyjaśnia, na czym polegają mutacje genowe i chromosomowe</w:t>
            </w:r>
          </w:p>
          <w:p w:rsidR="00DC3AFA" w:rsidRPr="00676141" w:rsidRDefault="00DC3AFA" w:rsidP="00676141">
            <w:pPr>
              <w:numPr>
                <w:ilvl w:val="0"/>
                <w:numId w:val="53"/>
              </w:numPr>
              <w:tabs>
                <w:tab w:val="left" w:pos="226"/>
                <w:tab w:val="left" w:pos="2279"/>
              </w:tabs>
              <w:spacing w:before="3" w:line="235" w:lineRule="auto"/>
              <w:ind w:right="20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znaczenie poradnictwa genetycznego</w:t>
            </w:r>
          </w:p>
          <w:p w:rsidR="00DC3AFA" w:rsidRPr="00676141" w:rsidRDefault="00DC3AFA" w:rsidP="00676141">
            <w:pPr>
              <w:numPr>
                <w:ilvl w:val="0"/>
                <w:numId w:val="53"/>
              </w:numPr>
              <w:tabs>
                <w:tab w:val="left" w:pos="226"/>
                <w:tab w:val="left" w:pos="1995"/>
              </w:tabs>
              <w:spacing w:before="1" w:line="235" w:lineRule="auto"/>
              <w:ind w:right="392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charakteryzuje wybrane choroby </w:t>
            </w:r>
            <w:r w:rsidR="00A91BA4">
              <w:rPr>
                <w:color w:val="231F20"/>
                <w:sz w:val="17"/>
              </w:rPr>
              <w:t xml:space="preserve">i zaburzenia </w:t>
            </w:r>
            <w:r w:rsidRPr="00676141">
              <w:rPr>
                <w:color w:val="231F20"/>
                <w:sz w:val="17"/>
              </w:rPr>
              <w:t>genetyczne</w:t>
            </w:r>
          </w:p>
          <w:p w:rsidR="00DC3AFA" w:rsidRPr="00676141" w:rsidRDefault="00DC3AFA" w:rsidP="00676141">
            <w:pPr>
              <w:numPr>
                <w:ilvl w:val="0"/>
                <w:numId w:val="53"/>
              </w:numPr>
              <w:tabs>
                <w:tab w:val="left" w:pos="226"/>
                <w:tab w:val="left" w:pos="1995"/>
              </w:tabs>
              <w:spacing w:before="2" w:line="235" w:lineRule="auto"/>
              <w:ind w:right="30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podłoże zespołu Downa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C3AFA" w:rsidRPr="00676141" w:rsidRDefault="00DC3AFA" w:rsidP="00676141">
            <w:pPr>
              <w:numPr>
                <w:ilvl w:val="0"/>
                <w:numId w:val="52"/>
              </w:numPr>
              <w:tabs>
                <w:tab w:val="left" w:pos="226"/>
              </w:tabs>
              <w:spacing w:before="65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mechanizm powstawania mutacji genowych</w:t>
            </w:r>
          </w:p>
          <w:p w:rsidR="00DC3AFA" w:rsidRPr="00676141" w:rsidRDefault="00DC3AFA" w:rsidP="00676141">
            <w:pPr>
              <w:spacing w:line="205" w:lineRule="exact"/>
              <w:ind w:left="225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i chromosomowych</w:t>
            </w:r>
          </w:p>
          <w:p w:rsidR="00DC3AFA" w:rsidRPr="00676141" w:rsidRDefault="00DC3AFA" w:rsidP="00676141">
            <w:pPr>
              <w:numPr>
                <w:ilvl w:val="0"/>
                <w:numId w:val="52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zachowania zapobiegające powstawaniu mutacji</w:t>
            </w:r>
          </w:p>
          <w:p w:rsidR="00DC3AFA" w:rsidRPr="00676141" w:rsidRDefault="00DC3AFA" w:rsidP="00676141">
            <w:pPr>
              <w:numPr>
                <w:ilvl w:val="0"/>
                <w:numId w:val="52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znaczenie badań prenatalnych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20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C3AFA" w:rsidRPr="00676141" w:rsidRDefault="00DC3AFA" w:rsidP="00676141">
            <w:pPr>
              <w:numPr>
                <w:ilvl w:val="0"/>
                <w:numId w:val="51"/>
              </w:numPr>
              <w:tabs>
                <w:tab w:val="left" w:pos="226"/>
              </w:tabs>
              <w:spacing w:before="65" w:line="235" w:lineRule="auto"/>
              <w:ind w:right="216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uzasadnia, że mutacje są podstawowym czynnikiem zmienności organizmów</w:t>
            </w:r>
          </w:p>
          <w:p w:rsidR="00DC3AFA" w:rsidRPr="00676141" w:rsidRDefault="00DC3AFA" w:rsidP="00676141">
            <w:pPr>
              <w:numPr>
                <w:ilvl w:val="0"/>
                <w:numId w:val="51"/>
              </w:numPr>
              <w:tabs>
                <w:tab w:val="left" w:pos="226"/>
              </w:tabs>
              <w:spacing w:before="3" w:line="235" w:lineRule="auto"/>
              <w:ind w:right="188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analizuje przyczyny mutacji i wskazuje ich skutki</w:t>
            </w:r>
          </w:p>
          <w:p w:rsidR="00B10004" w:rsidRPr="00676141" w:rsidRDefault="00B10004" w:rsidP="00F55CA6">
            <w:pPr>
              <w:tabs>
                <w:tab w:val="left" w:pos="226"/>
              </w:tabs>
              <w:spacing w:before="1" w:line="235" w:lineRule="auto"/>
              <w:ind w:left="220" w:right="9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85752" w:rsidRPr="00C503F9" w:rsidRDefault="00C85752">
      <w:pPr>
        <w:spacing w:line="204" w:lineRule="exact"/>
        <w:rPr>
          <w:rFonts w:ascii="Times New Roman" w:hAnsi="Times New Roman" w:cs="Times New Roman"/>
          <w:sz w:val="17"/>
          <w:szCs w:val="17"/>
        </w:rPr>
        <w:sectPr w:rsidR="00C85752" w:rsidRPr="00C503F9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C503F9" w:rsidTr="0067614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67614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676141">
        <w:trPr>
          <w:trHeight w:val="2571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10004" w:rsidRPr="00676141" w:rsidRDefault="00B10004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B10004" w:rsidRPr="00676141" w:rsidRDefault="00B10004" w:rsidP="00676141">
            <w:pPr>
              <w:pStyle w:val="TableParagraph"/>
              <w:spacing w:before="1"/>
              <w:ind w:left="3827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II. Ewolucja życia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B10004" w:rsidRPr="00676141" w:rsidRDefault="00B10004" w:rsidP="00676141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9. </w:t>
            </w:r>
            <w:r w:rsidR="00A91BA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Źródła wiedzy o ewolucji</w:t>
            </w:r>
          </w:p>
          <w:p w:rsidR="00B10004" w:rsidRPr="00676141" w:rsidRDefault="00B10004" w:rsidP="00676141">
            <w:pPr>
              <w:pStyle w:val="TableParagraph"/>
              <w:spacing w:before="61" w:line="235" w:lineRule="auto"/>
              <w:ind w:left="208" w:right="252" w:hanging="15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50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ewolucja</w:t>
            </w:r>
          </w:p>
          <w:p w:rsidR="00B10004" w:rsidRPr="00676141" w:rsidRDefault="00B10004" w:rsidP="00676141">
            <w:pPr>
              <w:numPr>
                <w:ilvl w:val="0"/>
                <w:numId w:val="50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dowody ewolucji</w:t>
            </w:r>
          </w:p>
          <w:p w:rsidR="00B10004" w:rsidRPr="00676141" w:rsidRDefault="00B10004" w:rsidP="00676141">
            <w:pPr>
              <w:numPr>
                <w:ilvl w:val="0"/>
                <w:numId w:val="50"/>
              </w:numPr>
              <w:tabs>
                <w:tab w:val="left" w:pos="227"/>
              </w:tabs>
              <w:spacing w:before="2" w:line="235" w:lineRule="auto"/>
              <w:ind w:right="36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narządów szczątkowych w organizmie człowieka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75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9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dowody ewolucji</w:t>
            </w:r>
          </w:p>
          <w:p w:rsidR="00B10004" w:rsidRPr="00676141" w:rsidRDefault="00B10004" w:rsidP="00676141">
            <w:pPr>
              <w:numPr>
                <w:ilvl w:val="0"/>
                <w:numId w:val="49"/>
              </w:numPr>
              <w:tabs>
                <w:tab w:val="left" w:pos="227"/>
              </w:tabs>
              <w:spacing w:before="2" w:line="235" w:lineRule="auto"/>
              <w:ind w:right="9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różnych rodzajów skamieniałości</w:t>
            </w:r>
          </w:p>
          <w:p w:rsidR="00B10004" w:rsidRPr="00A91BA4" w:rsidRDefault="00B10004" w:rsidP="00676141">
            <w:pPr>
              <w:numPr>
                <w:ilvl w:val="0"/>
                <w:numId w:val="49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="00A91BA4" w:rsidRPr="00A91BA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żywa skamieniałość</w:t>
            </w:r>
          </w:p>
          <w:p w:rsidR="00B10004" w:rsidRPr="00676141" w:rsidRDefault="00B10004" w:rsidP="00676141">
            <w:pPr>
              <w:numPr>
                <w:ilvl w:val="0"/>
                <w:numId w:val="49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reliktów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8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istotę procesu ewolucji</w:t>
            </w:r>
          </w:p>
          <w:p w:rsidR="00B10004" w:rsidRPr="00676141" w:rsidRDefault="00B10004" w:rsidP="00676141">
            <w:pPr>
              <w:numPr>
                <w:ilvl w:val="0"/>
                <w:numId w:val="4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żywe skamieniałości</w:t>
            </w:r>
          </w:p>
          <w:p w:rsidR="00B10004" w:rsidRPr="00676141" w:rsidRDefault="00B10004" w:rsidP="00676141">
            <w:pPr>
              <w:numPr>
                <w:ilvl w:val="0"/>
                <w:numId w:val="48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w w:val="95"/>
                <w:sz w:val="17"/>
                <w:szCs w:val="17"/>
              </w:rPr>
              <w:t>omawia przykłady potwier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dzające jedność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budowy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funkcjonowania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organizmów</w:t>
            </w:r>
          </w:p>
          <w:p w:rsidR="00B10004" w:rsidRPr="00676141" w:rsidRDefault="00B10004" w:rsidP="00676141">
            <w:pPr>
              <w:numPr>
                <w:ilvl w:val="0"/>
                <w:numId w:val="4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struktur homologicznych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analogicznych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0"/>
              </w:tabs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powstawania skamieniałości</w:t>
            </w:r>
          </w:p>
          <w:p w:rsidR="00B10004" w:rsidRPr="00676141" w:rsidRDefault="00B10004" w:rsidP="00676141">
            <w:pPr>
              <w:numPr>
                <w:ilvl w:val="0"/>
                <w:numId w:val="4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</w:t>
            </w:r>
            <w:r w:rsidR="00A91BA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formy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pośrednie </w:t>
            </w:r>
          </w:p>
          <w:p w:rsidR="00B10004" w:rsidRPr="00676141" w:rsidRDefault="00B10004" w:rsidP="00676141">
            <w:pPr>
              <w:numPr>
                <w:ilvl w:val="0"/>
                <w:numId w:val="47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istnienie związku między rozmieszczeniem gatunków a ich pokrewieństwem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0"/>
              </w:tabs>
              <w:spacing w:line="235" w:lineRule="auto"/>
              <w:ind w:left="219" w:right="14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8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jedność budowy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funkcjonowania organizmów</w:t>
            </w:r>
          </w:p>
          <w:p w:rsidR="00B10004" w:rsidRPr="00676141" w:rsidRDefault="00B10004" w:rsidP="00676141">
            <w:pPr>
              <w:numPr>
                <w:ilvl w:val="0"/>
                <w:numId w:val="8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rolę struktur homologicznych</w:t>
            </w:r>
          </w:p>
          <w:p w:rsidR="00B10004" w:rsidRPr="00676141" w:rsidRDefault="00B10004" w:rsidP="00676141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analogicznych jako dowodów ewolucji</w:t>
            </w:r>
          </w:p>
          <w:p w:rsidR="00B10004" w:rsidRPr="00676141" w:rsidRDefault="00B10004" w:rsidP="00676141">
            <w:pPr>
              <w:pStyle w:val="TableParagraph"/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676141">
        <w:trPr>
          <w:trHeight w:val="3480"/>
        </w:trPr>
        <w:tc>
          <w:tcPr>
            <w:tcW w:w="624" w:type="dxa"/>
            <w:vMerge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10004" w:rsidRPr="00676141" w:rsidRDefault="00B10004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B10004" w:rsidRPr="00840660" w:rsidRDefault="00B10004" w:rsidP="00676141">
            <w:pPr>
              <w:spacing w:before="70" w:line="235" w:lineRule="auto"/>
              <w:ind w:left="310" w:right="188" w:hanging="254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84066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10. Mechanizmy ewolucji</w:t>
            </w:r>
          </w:p>
          <w:p w:rsidR="00B10004" w:rsidRPr="00D37A9F" w:rsidRDefault="00B10004" w:rsidP="00676141">
            <w:pPr>
              <w:pStyle w:val="TableParagraph"/>
              <w:spacing w:line="206" w:lineRule="exact"/>
              <w:ind w:left="306" w:firstLine="0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6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pojęcia</w:t>
            </w:r>
          </w:p>
          <w:p w:rsidR="00B10004" w:rsidRPr="00676141" w:rsidRDefault="00B10004" w:rsidP="0067614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endemit</w:t>
            </w:r>
          </w:p>
          <w:p w:rsidR="00B10004" w:rsidRPr="00676141" w:rsidRDefault="00B10004" w:rsidP="00676141">
            <w:pPr>
              <w:numPr>
                <w:ilvl w:val="0"/>
                <w:numId w:val="46"/>
              </w:numPr>
              <w:tabs>
                <w:tab w:val="left" w:pos="227"/>
              </w:tabs>
              <w:spacing w:before="1" w:line="235" w:lineRule="auto"/>
              <w:ind w:right="3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doboru sztucznego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2"/>
              </w:tabs>
              <w:spacing w:line="235" w:lineRule="auto"/>
              <w:ind w:right="1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5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</w:t>
            </w:r>
            <w:r w:rsidR="00083B79" w:rsidRPr="00676141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endemitów</w:t>
            </w:r>
          </w:p>
          <w:p w:rsidR="00B10004" w:rsidRPr="00676141" w:rsidRDefault="00B10004" w:rsidP="00676141">
            <w:pPr>
              <w:numPr>
                <w:ilvl w:val="0"/>
                <w:numId w:val="45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dobór naturalny i dobór sztuczny</w:t>
            </w:r>
          </w:p>
          <w:p w:rsidR="00B10004" w:rsidRPr="00676141" w:rsidRDefault="00B10004" w:rsidP="00676141">
            <w:pPr>
              <w:numPr>
                <w:ilvl w:val="0"/>
                <w:numId w:val="45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ideę walki o byt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2"/>
              </w:tabs>
              <w:spacing w:line="235" w:lineRule="auto"/>
              <w:ind w:right="53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4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główne założenia teorii ewolucji Karola Darwina</w:t>
            </w:r>
          </w:p>
          <w:p w:rsidR="00B10004" w:rsidRPr="00676141" w:rsidRDefault="00B10004" w:rsidP="00676141">
            <w:pPr>
              <w:numPr>
                <w:ilvl w:val="0"/>
                <w:numId w:val="44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różnicę pomiędzy doborem naturalnym</w:t>
            </w:r>
          </w:p>
          <w:p w:rsidR="00B10004" w:rsidRPr="00676141" w:rsidRDefault="00B10004" w:rsidP="00676141">
            <w:pPr>
              <w:spacing w:line="204" w:lineRule="exact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doborem sztucznym</w:t>
            </w:r>
          </w:p>
          <w:p w:rsidR="00B10004" w:rsidRPr="00676141" w:rsidRDefault="00B10004" w:rsidP="00676141">
            <w:pPr>
              <w:numPr>
                <w:ilvl w:val="0"/>
                <w:numId w:val="44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główne założenia syntetycznej teorii ewolucji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2"/>
              </w:tabs>
              <w:spacing w:line="235" w:lineRule="auto"/>
              <w:ind w:right="28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3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izolację geograficzną jako drogę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powstawania nowych gatunków</w:t>
            </w:r>
          </w:p>
          <w:p w:rsidR="00B10004" w:rsidRPr="00676141" w:rsidRDefault="00B10004" w:rsidP="00676141">
            <w:pPr>
              <w:numPr>
                <w:ilvl w:val="0"/>
                <w:numId w:val="43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rolę endemitów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z Galapagos w badaniach Darwina*</w:t>
            </w:r>
          </w:p>
          <w:p w:rsidR="00B10004" w:rsidRPr="00676141" w:rsidRDefault="00B10004" w:rsidP="00676141">
            <w:pPr>
              <w:numPr>
                <w:ilvl w:val="0"/>
                <w:numId w:val="43"/>
              </w:numPr>
              <w:tabs>
                <w:tab w:val="left" w:pos="227"/>
              </w:tabs>
              <w:spacing w:line="205" w:lineRule="exact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uzasadnia, że walka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byt jest formą doboru naturalnego</w:t>
            </w:r>
          </w:p>
          <w:p w:rsidR="00B10004" w:rsidRPr="00676141" w:rsidRDefault="00B10004" w:rsidP="00676141">
            <w:pPr>
              <w:numPr>
                <w:ilvl w:val="0"/>
                <w:numId w:val="43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korzyści doboru naturalnego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przekazywaniu cech potomstwu</w:t>
            </w:r>
          </w:p>
          <w:p w:rsidR="00B10004" w:rsidRPr="00676141" w:rsidRDefault="00B10004" w:rsidP="00676141">
            <w:pPr>
              <w:numPr>
                <w:ilvl w:val="0"/>
                <w:numId w:val="43"/>
              </w:numPr>
              <w:tabs>
                <w:tab w:val="left" w:pos="227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współczesne spojrzenie na ewolucję – syntetyczną teorię ewolucji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right="25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88"/>
              </w:numPr>
              <w:tabs>
                <w:tab w:val="left" w:pos="227"/>
              </w:tabs>
              <w:spacing w:before="70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ilustruje przykładami działanie doboru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naturalnego i doboru sztucznego</w:t>
            </w:r>
          </w:p>
          <w:p w:rsidR="00B10004" w:rsidRPr="00676141" w:rsidRDefault="00B10004" w:rsidP="00676141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korzyści dla człowieka płynące</w:t>
            </w:r>
          </w:p>
          <w:p w:rsidR="00B10004" w:rsidRPr="00676141" w:rsidRDefault="00B10004" w:rsidP="00676141">
            <w:pPr>
              <w:spacing w:before="2" w:line="235" w:lineRule="auto"/>
              <w:ind w:left="226" w:right="4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zastosowania doboru sztucznego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2"/>
              </w:tabs>
              <w:spacing w:before="61" w:line="235" w:lineRule="auto"/>
              <w:ind w:right="35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676141">
        <w:trPr>
          <w:trHeight w:val="226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10004" w:rsidRPr="00676141" w:rsidRDefault="00B10004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B10004" w:rsidRPr="00840660" w:rsidRDefault="00B10004" w:rsidP="00676141">
            <w:pPr>
              <w:spacing w:before="65" w:line="235" w:lineRule="auto"/>
              <w:ind w:left="313" w:hanging="258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84066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11. Pochodzenie człowieka</w:t>
            </w:r>
          </w:p>
          <w:p w:rsidR="00B10004" w:rsidRPr="00D37A9F" w:rsidRDefault="00B10004" w:rsidP="00676141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89"/>
              </w:numPr>
              <w:tabs>
                <w:tab w:val="left" w:pos="227"/>
              </w:tabs>
              <w:spacing w:before="65" w:line="235" w:lineRule="auto"/>
              <w:ind w:right="18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organizmów należących do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nadrodziny człekokształtnych</w:t>
            </w:r>
          </w:p>
          <w:p w:rsidR="00B10004" w:rsidRPr="00676141" w:rsidRDefault="00B10004" w:rsidP="00676141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cechy człowieka rozumnego</w:t>
            </w:r>
          </w:p>
          <w:p w:rsidR="00B10004" w:rsidRPr="00676141" w:rsidRDefault="00B10004" w:rsidP="00676141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2"/>
              </w:numPr>
              <w:tabs>
                <w:tab w:val="left" w:pos="227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na mapie miejsce, gdzie rozpoczęła się ewolucja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człowieka</w:t>
            </w:r>
          </w:p>
          <w:p w:rsidR="00B10004" w:rsidRPr="00676141" w:rsidRDefault="00B10004" w:rsidP="00676141">
            <w:pPr>
              <w:numPr>
                <w:ilvl w:val="0"/>
                <w:numId w:val="42"/>
              </w:numPr>
              <w:tabs>
                <w:tab w:val="left" w:pos="227"/>
              </w:tabs>
              <w:spacing w:before="2" w:line="235" w:lineRule="auto"/>
              <w:ind w:right="31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czynniki, które miały wpływ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ewolucję człowieka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2"/>
              </w:tabs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stanowisko systematyczne człowieka</w:t>
            </w:r>
          </w:p>
          <w:p w:rsidR="00B10004" w:rsidRPr="00676141" w:rsidRDefault="00B10004" w:rsidP="00676141">
            <w:pPr>
              <w:numPr>
                <w:ilvl w:val="0"/>
                <w:numId w:val="4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na przykładzie szympansa różnice pomiędzy człowiekiem </w:t>
            </w:r>
            <w:r w:rsidR="00734D9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 innymi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człekokształtnymi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20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B10004" w:rsidRPr="00676141" w:rsidRDefault="00B10004" w:rsidP="00676141">
            <w:pPr>
              <w:numPr>
                <w:ilvl w:val="0"/>
                <w:numId w:val="40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przebieg ewolucji człowieka</w:t>
            </w:r>
          </w:p>
          <w:p w:rsidR="00B10004" w:rsidRPr="00676141" w:rsidRDefault="00B10004" w:rsidP="00676141">
            <w:pPr>
              <w:numPr>
                <w:ilvl w:val="0"/>
                <w:numId w:val="40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cechy wspólne człowieka z innymi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człekokształtnymi</w:t>
            </w:r>
          </w:p>
          <w:p w:rsidR="00B10004" w:rsidRPr="00676141" w:rsidRDefault="00B10004" w:rsidP="00676141">
            <w:pPr>
              <w:numPr>
                <w:ilvl w:val="0"/>
                <w:numId w:val="40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cechy człowieka pozwalające zaklasyfikować go do poszczególnych jednostek systematycznych</w:t>
            </w:r>
          </w:p>
          <w:p w:rsidR="00B10004" w:rsidRPr="00676141" w:rsidRDefault="00B10004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B10004" w:rsidRPr="00676141" w:rsidRDefault="00063C07" w:rsidP="00676141">
            <w:pPr>
              <w:numPr>
                <w:ilvl w:val="0"/>
                <w:numId w:val="40"/>
              </w:numPr>
              <w:tabs>
                <w:tab w:val="left" w:pos="226"/>
                <w:tab w:val="left" w:pos="2168"/>
              </w:tabs>
              <w:spacing w:before="65" w:line="235" w:lineRule="auto"/>
              <w:ind w:right="39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porównuje różne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gatunki człowieka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 przebiegu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jego ewolucji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</w:p>
          <w:p w:rsidR="00B10004" w:rsidRPr="00676141" w:rsidRDefault="00B10004" w:rsidP="00676141">
            <w:pPr>
              <w:numPr>
                <w:ilvl w:val="0"/>
                <w:numId w:val="40"/>
              </w:numPr>
              <w:tabs>
                <w:tab w:val="left" w:pos="226"/>
                <w:tab w:val="left" w:pos="2168"/>
              </w:tabs>
              <w:spacing w:before="2" w:line="235" w:lineRule="auto"/>
              <w:ind w:right="6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to ewolucyjni krewni człowieka</w:t>
            </w:r>
          </w:p>
          <w:p w:rsidR="00B10004" w:rsidRPr="00676141" w:rsidRDefault="00B10004" w:rsidP="00676141">
            <w:pPr>
              <w:pStyle w:val="TableParagraph"/>
              <w:spacing w:line="235" w:lineRule="auto"/>
              <w:ind w:left="220" w:right="39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85752" w:rsidRPr="00C503F9" w:rsidRDefault="00C85752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85752" w:rsidRPr="00C503F9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C503F9" w:rsidRDefault="00C85752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w:rsidR="00C85752" w:rsidRPr="00C503F9" w:rsidRDefault="00C85752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w:rsidR="00C85752" w:rsidRPr="00C503F9" w:rsidRDefault="00C85752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13756" w:type="dxa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79"/>
        <w:gridCol w:w="2268"/>
        <w:gridCol w:w="2268"/>
        <w:gridCol w:w="2268"/>
      </w:tblGrid>
      <w:tr w:rsidR="00E52C26" w:rsidRPr="00C503F9" w:rsidTr="0067614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67614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A52A5C">
        <w:trPr>
          <w:trHeight w:val="127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85752" w:rsidRPr="00676141" w:rsidRDefault="001B784B" w:rsidP="00676141">
            <w:pPr>
              <w:pStyle w:val="TableParagraph"/>
              <w:spacing w:before="1"/>
              <w:ind w:left="3649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III</w:t>
            </w:r>
            <w:r w:rsidR="00E52C26"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. </w:t>
            </w: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Ekologia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12. Organizm</w:t>
            </w:r>
          </w:p>
          <w:p w:rsidR="00367A34" w:rsidRPr="00676141" w:rsidRDefault="00367A34" w:rsidP="00676141">
            <w:pPr>
              <w:spacing w:line="206" w:lineRule="exact"/>
              <w:ind w:left="31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środowisko</w:t>
            </w:r>
          </w:p>
          <w:p w:rsidR="00C85752" w:rsidRPr="00676141" w:rsidRDefault="00C85752" w:rsidP="00676141">
            <w:pPr>
              <w:pStyle w:val="TableParagraph"/>
              <w:spacing w:before="61" w:line="235" w:lineRule="auto"/>
              <w:ind w:left="306" w:right="19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90"/>
              </w:numPr>
              <w:tabs>
                <w:tab w:val="left" w:pos="227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czym zajmuje się ekologia</w:t>
            </w:r>
          </w:p>
          <w:p w:rsidR="00367A34" w:rsidRPr="00676141" w:rsidRDefault="00367A34" w:rsidP="00676141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ograniczające występowanie gatunków w różnych środowiskach</w:t>
            </w:r>
          </w:p>
          <w:p w:rsidR="00C85752" w:rsidRPr="00676141" w:rsidRDefault="00C85752" w:rsidP="00A52A5C">
            <w:pPr>
              <w:tabs>
                <w:tab w:val="left" w:pos="227"/>
              </w:tabs>
              <w:spacing w:before="3" w:line="235" w:lineRule="auto"/>
              <w:ind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91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identyfikuje siedlisko wybranego gatunku</w:t>
            </w:r>
          </w:p>
          <w:p w:rsidR="00367A34" w:rsidRPr="00676141" w:rsidRDefault="00367A34" w:rsidP="00676141">
            <w:pPr>
              <w:numPr>
                <w:ilvl w:val="0"/>
                <w:numId w:val="91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omawia, czym jest nisza ekologiczna organizmu</w:t>
            </w:r>
          </w:p>
          <w:p w:rsidR="00C85752" w:rsidRPr="00676141" w:rsidRDefault="00C85752" w:rsidP="00A52A5C">
            <w:pPr>
              <w:tabs>
                <w:tab w:val="left" w:pos="227"/>
              </w:tabs>
              <w:spacing w:before="1" w:line="235" w:lineRule="auto"/>
              <w:ind w:left="226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92"/>
              </w:numPr>
              <w:tabs>
                <w:tab w:val="left" w:pos="227"/>
                <w:tab w:val="left" w:pos="2268"/>
              </w:tabs>
              <w:spacing w:before="69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rozróżnia siedlisko i niszę ekologiczną</w:t>
            </w:r>
          </w:p>
          <w:p w:rsidR="00367A34" w:rsidRPr="00676141" w:rsidRDefault="00367A34" w:rsidP="00676141">
            <w:pPr>
              <w:numPr>
                <w:ilvl w:val="0"/>
                <w:numId w:val="92"/>
              </w:numPr>
              <w:tabs>
                <w:tab w:val="left" w:pos="227"/>
                <w:tab w:val="left" w:pos="2268"/>
              </w:tabs>
              <w:spacing w:before="1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określa wpływ wybranych czynników środowiska na funkcjonowanie organizmów</w:t>
            </w:r>
          </w:p>
          <w:p w:rsidR="00C85752" w:rsidRPr="00676141" w:rsidRDefault="00C85752" w:rsidP="00A52A5C">
            <w:pPr>
              <w:tabs>
                <w:tab w:val="left" w:pos="2268"/>
              </w:tabs>
              <w:spacing w:before="1" w:line="230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9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czynnikami środowiska</w:t>
            </w:r>
          </w:p>
          <w:p w:rsidR="00367A34" w:rsidRPr="00676141" w:rsidRDefault="00367A34" w:rsidP="00676141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występującymi w nim organizmami</w:t>
            </w:r>
          </w:p>
          <w:p w:rsidR="00C85752" w:rsidRPr="00676141" w:rsidRDefault="00C85752" w:rsidP="00A52A5C">
            <w:pPr>
              <w:tabs>
                <w:tab w:val="left" w:pos="227"/>
              </w:tabs>
              <w:spacing w:before="2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8"/>
              </w:numPr>
              <w:tabs>
                <w:tab w:val="left" w:pos="227"/>
              </w:tabs>
              <w:spacing w:before="65" w:line="235" w:lineRule="auto"/>
              <w:ind w:right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wykres przedstawiający zakres tolerancji ekologicznej danego gatunku</w:t>
            </w:r>
          </w:p>
          <w:p w:rsidR="00C85752" w:rsidRPr="00676141" w:rsidRDefault="00C85752" w:rsidP="00A52A5C">
            <w:pPr>
              <w:tabs>
                <w:tab w:val="left" w:pos="227"/>
              </w:tabs>
              <w:spacing w:before="3" w:line="235" w:lineRule="auto"/>
              <w:ind w:left="221" w:right="1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A52A5C">
        <w:trPr>
          <w:trHeight w:val="18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spacing w:before="67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13. Cechy populacji</w:t>
            </w:r>
          </w:p>
          <w:p w:rsidR="00C85752" w:rsidRPr="00676141" w:rsidRDefault="00C85752" w:rsidP="00676141">
            <w:pPr>
              <w:pStyle w:val="TableParagraph"/>
              <w:spacing w:before="59" w:line="235" w:lineRule="auto"/>
              <w:ind w:left="306" w:right="297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7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populacja</w:t>
            </w:r>
          </w:p>
          <w:p w:rsidR="00367A34" w:rsidRPr="00676141" w:rsidRDefault="00367A34" w:rsidP="0067614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gatunek</w:t>
            </w:r>
          </w:p>
          <w:p w:rsidR="00367A34" w:rsidRPr="00676141" w:rsidRDefault="00367A34" w:rsidP="00676141">
            <w:pPr>
              <w:numPr>
                <w:ilvl w:val="0"/>
                <w:numId w:val="37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 cechy populacji</w:t>
            </w:r>
          </w:p>
          <w:p w:rsidR="00367A34" w:rsidRPr="00676141" w:rsidRDefault="00367A34" w:rsidP="00676141">
            <w:pPr>
              <w:numPr>
                <w:ilvl w:val="0"/>
                <w:numId w:val="3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typy rozmieszczenia osobników</w:t>
            </w:r>
            <w:r w:rsidR="00456FF3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populacji</w:t>
            </w:r>
          </w:p>
          <w:p w:rsidR="00367A34" w:rsidRPr="00676141" w:rsidRDefault="00367A34" w:rsidP="00676141">
            <w:pPr>
              <w:numPr>
                <w:ilvl w:val="0"/>
                <w:numId w:val="3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wady i zalety życia organizmów w grupie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right="14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zależność między definicją populacji i gatunku</w:t>
            </w:r>
          </w:p>
          <w:p w:rsidR="00367A34" w:rsidRPr="00676141" w:rsidRDefault="00367A34" w:rsidP="00676141">
            <w:pPr>
              <w:numPr>
                <w:ilvl w:val="0"/>
                <w:numId w:val="36"/>
              </w:numPr>
              <w:tabs>
                <w:tab w:val="left" w:pos="227"/>
              </w:tabs>
              <w:spacing w:before="2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zwierząt żyjących w stadzie</w:t>
            </w:r>
          </w:p>
          <w:p w:rsidR="00367A34" w:rsidRPr="00676141" w:rsidRDefault="00367A34" w:rsidP="00676141">
            <w:pPr>
              <w:numPr>
                <w:ilvl w:val="0"/>
                <w:numId w:val="36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przyczyny migracji</w:t>
            </w:r>
          </w:p>
          <w:p w:rsidR="00367A34" w:rsidRPr="00676141" w:rsidRDefault="00367A34" w:rsidP="00676141">
            <w:pPr>
              <w:numPr>
                <w:ilvl w:val="0"/>
                <w:numId w:val="36"/>
              </w:numPr>
              <w:tabs>
                <w:tab w:val="left" w:pos="227"/>
              </w:tabs>
              <w:spacing w:before="1" w:line="235" w:lineRule="auto"/>
              <w:ind w:right="17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przedstawia, jakie dane można odczytać z piramidy wiekowej populacji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5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populacje różnych gatunków</w:t>
            </w:r>
          </w:p>
          <w:p w:rsidR="00367A34" w:rsidRPr="00676141" w:rsidRDefault="00367A34" w:rsidP="0067614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wpływ migracji na liczebność populacji</w:t>
            </w:r>
          </w:p>
          <w:p w:rsidR="00367A34" w:rsidRPr="00676141" w:rsidRDefault="00367A34" w:rsidP="00676141">
            <w:pPr>
              <w:numPr>
                <w:ilvl w:val="0"/>
                <w:numId w:val="35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cech populacji na jej liczebność</w:t>
            </w:r>
          </w:p>
          <w:p w:rsidR="00367A34" w:rsidRPr="00676141" w:rsidRDefault="00456FF3" w:rsidP="00676141">
            <w:pPr>
              <w:numPr>
                <w:ilvl w:val="0"/>
                <w:numId w:val="35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odczytuje dane z </w:t>
            </w:r>
            <w:r w:rsidR="00367A34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piramidy wiekowej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left="220" w:right="11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liczebnością populacji a jej zagęszczeniem</w:t>
            </w:r>
          </w:p>
          <w:p w:rsidR="00367A34" w:rsidRPr="00676141" w:rsidRDefault="00367A34" w:rsidP="00676141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graficznie przedstawia różne typy rozmieszczenia osobników w populacji</w:t>
            </w:r>
          </w:p>
          <w:p w:rsidR="00367A34" w:rsidRPr="00676141" w:rsidRDefault="00367A34" w:rsidP="00676141">
            <w:pPr>
              <w:tabs>
                <w:tab w:val="left" w:pos="2268"/>
              </w:tabs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podaje ich przykłady</w:t>
            </w:r>
          </w:p>
          <w:p w:rsidR="00367A34" w:rsidRPr="00676141" w:rsidRDefault="00367A34" w:rsidP="00676141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grupy wiekowe w piramidach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before="1" w:line="235" w:lineRule="auto"/>
              <w:ind w:right="29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93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losy populacji </w:t>
            </w:r>
            <w:r w:rsidR="00C75F3B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podstawie jej piramidy wiekowej</w:t>
            </w:r>
          </w:p>
          <w:p w:rsidR="00A52A5C" w:rsidRPr="00676141" w:rsidRDefault="00A52A5C" w:rsidP="00A52A5C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zależność między strukturą płciową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liczebnością populacji</w:t>
            </w:r>
          </w:p>
          <w:p w:rsidR="00C85752" w:rsidRPr="00676141" w:rsidRDefault="00C85752" w:rsidP="00676141">
            <w:pPr>
              <w:pStyle w:val="TableParagraph"/>
              <w:spacing w:line="235" w:lineRule="auto"/>
              <w:ind w:right="22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85752" w:rsidRPr="00C503F9" w:rsidRDefault="00C85752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85752" w:rsidRPr="00C503F9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C503F9" w:rsidTr="0067614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67614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676141">
        <w:trPr>
          <w:trHeight w:val="228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85752" w:rsidRPr="00676141" w:rsidRDefault="00840660" w:rsidP="00676141">
            <w:pPr>
              <w:pStyle w:val="TableParagraph"/>
              <w:spacing w:before="1"/>
              <w:ind w:left="3652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III.</w:t>
            </w:r>
            <w:r w:rsidR="00E52C26"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1B784B"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Ekologia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i ochrona środowiska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67A34" w:rsidRPr="00676141" w:rsidRDefault="00367A34" w:rsidP="00676141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14. Konkurencja</w:t>
            </w:r>
          </w:p>
          <w:p w:rsidR="00C85752" w:rsidRPr="00676141" w:rsidRDefault="00C85752" w:rsidP="00676141">
            <w:pPr>
              <w:pStyle w:val="TableParagraph"/>
              <w:spacing w:before="61" w:line="235" w:lineRule="auto"/>
              <w:ind w:left="306" w:right="4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3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nazywa zależności międzygatunkowe</w:t>
            </w:r>
          </w:p>
          <w:p w:rsidR="00367A34" w:rsidRPr="00676141" w:rsidRDefault="00367A34" w:rsidP="00676141">
            <w:pPr>
              <w:numPr>
                <w:ilvl w:val="0"/>
                <w:numId w:val="33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</w:t>
            </w:r>
            <w:r w:rsidRPr="00676141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 xml:space="preserve">zasoby,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które konkurują organizmy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12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2"/>
              </w:numPr>
              <w:tabs>
                <w:tab w:val="left" w:pos="227"/>
              </w:tabs>
              <w:spacing w:before="65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konkurencja</w:t>
            </w:r>
          </w:p>
          <w:p w:rsidR="00367A34" w:rsidRPr="00676141" w:rsidRDefault="00367A34" w:rsidP="00676141">
            <w:pPr>
              <w:numPr>
                <w:ilvl w:val="0"/>
                <w:numId w:val="32"/>
              </w:numPr>
              <w:tabs>
                <w:tab w:val="left" w:pos="227"/>
              </w:tabs>
              <w:spacing w:before="2" w:line="235" w:lineRule="auto"/>
              <w:ind w:right="8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rodzaje konkurencji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C60E86" w:rsidP="00676141">
            <w:pPr>
              <w:numPr>
                <w:ilvl w:val="0"/>
                <w:numId w:val="9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</w:t>
            </w:r>
            <w:r w:rsidR="00367A34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graficznie zależności między organizmami, zaznacza, który gatunek odnosi korzyści, a który – straty</w:t>
            </w:r>
          </w:p>
          <w:p w:rsidR="00367A34" w:rsidRPr="00676141" w:rsidRDefault="00367A34" w:rsidP="00676141">
            <w:pPr>
              <w:numPr>
                <w:ilvl w:val="0"/>
                <w:numId w:val="94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konkurencję wewnątrzgatunkową</w:t>
            </w:r>
          </w:p>
          <w:p w:rsidR="00C75F3B" w:rsidRPr="00676141" w:rsidRDefault="00C75F3B" w:rsidP="00676141">
            <w:pPr>
              <w:spacing w:before="2" w:line="235" w:lineRule="auto"/>
              <w:ind w:left="225"/>
              <w:rPr>
                <w:rFonts w:ascii="Times New Roman" w:hAnsi="Times New Roman" w:cs="Times New Roman"/>
                <w:color w:val="231F20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konkurencją</w:t>
            </w:r>
          </w:p>
          <w:p w:rsidR="00367A34" w:rsidRPr="00676141" w:rsidRDefault="00367A34" w:rsidP="0067614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międzygatunkową</w:t>
            </w:r>
          </w:p>
          <w:p w:rsidR="00C85752" w:rsidRPr="00676141" w:rsidRDefault="00C85752" w:rsidP="00676141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95"/>
              </w:numPr>
              <w:tabs>
                <w:tab w:val="left" w:pos="226"/>
              </w:tabs>
              <w:spacing w:before="65" w:line="235" w:lineRule="auto"/>
              <w:ind w:right="10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przyczyny i skutki konkurencji międzygatunkowej</w:t>
            </w:r>
          </w:p>
          <w:p w:rsidR="00367A34" w:rsidRPr="00676141" w:rsidRDefault="00367A34" w:rsidP="00676141">
            <w:pPr>
              <w:spacing w:line="205" w:lineRule="exact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wewnątrzgatunkowej</w:t>
            </w:r>
          </w:p>
          <w:p w:rsidR="00367A34" w:rsidRPr="00676141" w:rsidRDefault="00367A34" w:rsidP="00676141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zasobami środowiska</w:t>
            </w:r>
          </w:p>
          <w:p w:rsidR="00367A34" w:rsidRPr="00676141" w:rsidRDefault="00367A34" w:rsidP="00676141">
            <w:pPr>
              <w:spacing w:before="1" w:line="235" w:lineRule="auto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intensywnością konkurencji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right="11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3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uzasadnia, wykorzystując wiedzę z ewolucjonizmu, </w:t>
            </w:r>
            <w:r w:rsidR="00C75F3B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że konkurencja jest czynnikiem doboru naturalnego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676141">
        <w:trPr>
          <w:trHeight w:val="3241"/>
        </w:trPr>
        <w:tc>
          <w:tcPr>
            <w:tcW w:w="624" w:type="dxa"/>
            <w:vMerge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1B784B" w:rsidRPr="00676141" w:rsidRDefault="001B784B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1B784B" w:rsidRPr="00676141" w:rsidRDefault="001B784B" w:rsidP="00676141">
            <w:pPr>
              <w:spacing w:before="65" w:line="235" w:lineRule="auto"/>
              <w:ind w:left="313" w:right="39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15. Drapieżnictwo. Roślinożerność</w:t>
            </w:r>
          </w:p>
          <w:p w:rsidR="001B784B" w:rsidRPr="00676141" w:rsidRDefault="001B784B" w:rsidP="00676141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30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roślinożerców</w:t>
            </w:r>
          </w:p>
          <w:p w:rsidR="001B784B" w:rsidRPr="00676141" w:rsidRDefault="001B784B" w:rsidP="00676141">
            <w:pPr>
              <w:numPr>
                <w:ilvl w:val="0"/>
                <w:numId w:val="30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drapieżników i ich ofiar</w:t>
            </w:r>
          </w:p>
          <w:p w:rsidR="001B784B" w:rsidRPr="00676141" w:rsidRDefault="001B784B" w:rsidP="00676141">
            <w:pPr>
              <w:numPr>
                <w:ilvl w:val="0"/>
                <w:numId w:val="30"/>
              </w:numPr>
              <w:tabs>
                <w:tab w:val="left" w:pos="226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przystosowania organizmów do drapieżnictwa</w:t>
            </w:r>
          </w:p>
          <w:p w:rsidR="001B784B" w:rsidRPr="00676141" w:rsidRDefault="001B784B" w:rsidP="00676141">
            <w:pPr>
              <w:numPr>
                <w:ilvl w:val="0"/>
                <w:numId w:val="30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roślin drapieżnych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19"/>
              </w:tabs>
              <w:spacing w:line="235" w:lineRule="auto"/>
              <w:ind w:left="218" w:right="65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96"/>
              </w:numPr>
              <w:tabs>
                <w:tab w:val="left" w:pos="226"/>
              </w:tabs>
              <w:spacing w:before="65" w:line="235" w:lineRule="auto"/>
              <w:ind w:right="10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znaczenie roślinożerców w przyrodzie</w:t>
            </w:r>
          </w:p>
          <w:p w:rsidR="001B784B" w:rsidRPr="00676141" w:rsidRDefault="001B784B" w:rsidP="00676141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adaptacje roślinożerców do zjadania pokarmu roślinnego</w:t>
            </w:r>
          </w:p>
          <w:p w:rsidR="001B784B" w:rsidRPr="00676141" w:rsidRDefault="001B784B" w:rsidP="00676141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8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na wybranych przykładach, na czym polega drapieżnictwo</w:t>
            </w:r>
          </w:p>
          <w:p w:rsidR="001B784B" w:rsidRPr="00676141" w:rsidRDefault="001B784B" w:rsidP="00676141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charakterystyczne cechy drapieżników i ich ofiar</w:t>
            </w:r>
          </w:p>
          <w:p w:rsidR="001B784B" w:rsidRPr="00676141" w:rsidRDefault="001B784B" w:rsidP="00676141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w jaki sposób rośliny i roślinożercy wzajemnie regulują swoją liczebność</w:t>
            </w:r>
          </w:p>
          <w:p w:rsidR="001B784B" w:rsidRPr="00676141" w:rsidRDefault="001B784B" w:rsidP="00676141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różne strategie polowań stosowanych przez drapieżniki</w:t>
            </w:r>
          </w:p>
          <w:p w:rsidR="001B784B" w:rsidRPr="00676141" w:rsidRDefault="001B784B" w:rsidP="00676141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opisuje sposoby obrony organizmów przed drapieżnikami</w:t>
            </w:r>
          </w:p>
          <w:p w:rsidR="001B784B" w:rsidRPr="00676141" w:rsidRDefault="001B784B" w:rsidP="00676141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przystosowania rośliny drapieżnej do zdobywania pokarmu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97"/>
              </w:numPr>
              <w:tabs>
                <w:tab w:val="left" w:pos="226"/>
              </w:tabs>
              <w:spacing w:before="65" w:line="235" w:lineRule="auto"/>
              <w:ind w:right="-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drapieżników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roślinożerców w środowisku</w:t>
            </w:r>
          </w:p>
          <w:p w:rsidR="001B784B" w:rsidRPr="00676141" w:rsidRDefault="001B784B" w:rsidP="00676141">
            <w:pPr>
              <w:numPr>
                <w:ilvl w:val="0"/>
                <w:numId w:val="97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adaptacje drapieżników</w:t>
            </w:r>
          </w:p>
          <w:p w:rsidR="001B784B" w:rsidRPr="00676141" w:rsidRDefault="001B784B" w:rsidP="0067614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roślinożerców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zdobywania pokarmu</w:t>
            </w:r>
          </w:p>
          <w:p w:rsidR="001B784B" w:rsidRPr="00676141" w:rsidRDefault="001B784B" w:rsidP="00676141">
            <w:pPr>
              <w:numPr>
                <w:ilvl w:val="0"/>
                <w:numId w:val="97"/>
              </w:numPr>
              <w:tabs>
                <w:tab w:val="left" w:pos="226"/>
              </w:tabs>
              <w:spacing w:before="1" w:line="235" w:lineRule="auto"/>
              <w:ind w:right="25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rolę drapieżników w przyrodzie jako</w:t>
            </w:r>
          </w:p>
          <w:p w:rsidR="001B784B" w:rsidRPr="00676141" w:rsidRDefault="001B784B" w:rsidP="0067614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regulatorów liczebności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ofiar</w:t>
            </w:r>
          </w:p>
          <w:p w:rsidR="001B784B" w:rsidRPr="00676141" w:rsidRDefault="001B784B" w:rsidP="00676141">
            <w:pPr>
              <w:numPr>
                <w:ilvl w:val="0"/>
                <w:numId w:val="97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sposoby obrony roślin przed zjadaniem</w:t>
            </w:r>
          </w:p>
          <w:p w:rsidR="001B784B" w:rsidRPr="00676141" w:rsidRDefault="001B784B" w:rsidP="00676141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8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liczebnością populacji drapieżników a liczebnością populacji ich ofiar</w:t>
            </w:r>
          </w:p>
          <w:p w:rsidR="001B784B" w:rsidRPr="00676141" w:rsidRDefault="001B784B" w:rsidP="00676141">
            <w:pPr>
              <w:numPr>
                <w:ilvl w:val="0"/>
                <w:numId w:val="28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drapieżnictwa i wskazuje metody zdobywania pokarmu przez rośliny drapieżne</w:t>
            </w:r>
          </w:p>
          <w:p w:rsidR="001B784B" w:rsidRPr="00676141" w:rsidRDefault="001B784B" w:rsidP="00676141">
            <w:pPr>
              <w:numPr>
                <w:ilvl w:val="0"/>
                <w:numId w:val="28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korzyści dla roślin płynące z roślinożerności</w:t>
            </w:r>
          </w:p>
          <w:p w:rsidR="001B784B" w:rsidRPr="00676141" w:rsidRDefault="001B784B" w:rsidP="00676141">
            <w:pPr>
              <w:numPr>
                <w:ilvl w:val="0"/>
                <w:numId w:val="28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pozytywne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negatywne skutki roślinożerności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5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676141">
        <w:trPr>
          <w:trHeight w:val="29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1B784B" w:rsidRPr="00676141" w:rsidRDefault="001B784B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1B784B" w:rsidRPr="00676141" w:rsidRDefault="001B784B" w:rsidP="00676141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16. Pasożytnictwo</w:t>
            </w:r>
          </w:p>
          <w:p w:rsidR="001B784B" w:rsidRPr="00676141" w:rsidRDefault="001B784B" w:rsidP="00676141">
            <w:pPr>
              <w:pStyle w:val="TableParagraph"/>
              <w:spacing w:before="61" w:line="235" w:lineRule="auto"/>
              <w:ind w:left="309" w:right="1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7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pasożytów zewnętrznych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wewnętrznych</w:t>
            </w:r>
          </w:p>
          <w:p w:rsidR="001B784B" w:rsidRPr="00676141" w:rsidRDefault="00C60E86" w:rsidP="00676141">
            <w:pPr>
              <w:numPr>
                <w:ilvl w:val="0"/>
                <w:numId w:val="27"/>
              </w:numPr>
              <w:tabs>
                <w:tab w:val="left" w:pos="226"/>
              </w:tabs>
              <w:spacing w:before="3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</w:t>
            </w:r>
            <w:r w:rsidR="001B784B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przykłady pasożytnictwa u roślin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6"/>
              </w:numPr>
              <w:tabs>
                <w:tab w:val="left" w:pos="225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pasożytnictwo</w:t>
            </w:r>
          </w:p>
          <w:p w:rsidR="001B784B" w:rsidRPr="00676141" w:rsidRDefault="001B784B" w:rsidP="00676141">
            <w:pPr>
              <w:numPr>
                <w:ilvl w:val="0"/>
                <w:numId w:val="26"/>
              </w:numPr>
              <w:tabs>
                <w:tab w:val="left" w:pos="225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pasożyty na zewnętrzne i wewnętrzne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5"/>
              </w:numPr>
              <w:tabs>
                <w:tab w:val="left" w:pos="225"/>
              </w:tabs>
              <w:spacing w:before="65" w:line="235" w:lineRule="auto"/>
              <w:ind w:right="8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przystosowania organizmów do pasożytniczego trybu życia</w:t>
            </w:r>
          </w:p>
          <w:p w:rsidR="001B784B" w:rsidRPr="00676141" w:rsidRDefault="00C60E86" w:rsidP="00676141">
            <w:pPr>
              <w:numPr>
                <w:ilvl w:val="0"/>
                <w:numId w:val="25"/>
              </w:numPr>
              <w:tabs>
                <w:tab w:val="left" w:pos="225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</w:t>
            </w:r>
            <w:r w:rsidR="001B784B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pasożytnictwo u roślin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18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98"/>
              </w:numPr>
              <w:tabs>
                <w:tab w:val="left" w:pos="225"/>
              </w:tabs>
              <w:spacing w:before="65" w:line="235" w:lineRule="auto"/>
              <w:ind w:right="11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pasożytnictwa w przyrodzie</w:t>
            </w:r>
          </w:p>
          <w:p w:rsidR="001B784B" w:rsidRPr="00676141" w:rsidRDefault="001B784B" w:rsidP="00676141">
            <w:pPr>
              <w:numPr>
                <w:ilvl w:val="0"/>
                <w:numId w:val="98"/>
              </w:numPr>
              <w:tabs>
                <w:tab w:val="left" w:pos="225"/>
              </w:tabs>
              <w:spacing w:before="2" w:line="235" w:lineRule="auto"/>
              <w:ind w:right="31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przystosowania roślin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pasożytniczego trybu życia</w:t>
            </w:r>
          </w:p>
          <w:p w:rsidR="001B784B" w:rsidRPr="00676141" w:rsidRDefault="001B784B" w:rsidP="00676141">
            <w:pPr>
              <w:pStyle w:val="TableParagraph"/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4"/>
              </w:numPr>
              <w:tabs>
                <w:tab w:val="left" w:pos="225"/>
              </w:tabs>
              <w:spacing w:before="65" w:line="235" w:lineRule="auto"/>
              <w:ind w:right="16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pasożytnictwa w regulacji zagęszczenia populacji ofiar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3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85752" w:rsidRPr="00C503F9" w:rsidRDefault="00C85752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85752" w:rsidRPr="00C503F9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C503F9" w:rsidRDefault="00C85752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w:rsidR="00C85752" w:rsidRPr="00C503F9" w:rsidRDefault="00C85752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w:rsidR="00C85752" w:rsidRPr="00C503F9" w:rsidRDefault="00C85752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C503F9" w:rsidTr="0067614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67614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676141">
        <w:trPr>
          <w:trHeight w:val="2552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1B784B" w:rsidRPr="00676141" w:rsidRDefault="00277F3B" w:rsidP="00676141">
            <w:pPr>
              <w:pStyle w:val="TableParagraph"/>
              <w:spacing w:before="1"/>
              <w:ind w:left="3747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III. Ekologia</w:t>
            </w:r>
            <w:r w:rsidR="00840660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i ochrona środowiska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spacing w:before="70" w:line="235" w:lineRule="auto"/>
              <w:ind w:left="314" w:right="110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17. Nieantagonistyczne zależności między gatunkami</w:t>
            </w:r>
          </w:p>
          <w:p w:rsidR="001B784B" w:rsidRPr="00676141" w:rsidRDefault="001B784B" w:rsidP="00676141">
            <w:pPr>
              <w:pStyle w:val="TableParagraph"/>
              <w:spacing w:before="57"/>
              <w:ind w:left="5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3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nieantagonistyczne zależności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międzygatunkowe</w:t>
            </w:r>
          </w:p>
          <w:p w:rsidR="001B784B" w:rsidRPr="00676141" w:rsidRDefault="001B784B" w:rsidP="00676141">
            <w:pPr>
              <w:numPr>
                <w:ilvl w:val="0"/>
                <w:numId w:val="23"/>
              </w:numPr>
              <w:tabs>
                <w:tab w:val="left" w:pos="227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organizmów, które łączy zależność nieantagonistyczna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24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2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współpracy między gatunkami</w:t>
            </w:r>
          </w:p>
          <w:p w:rsidR="001B784B" w:rsidRPr="00676141" w:rsidRDefault="001B784B" w:rsidP="00676141">
            <w:pPr>
              <w:numPr>
                <w:ilvl w:val="0"/>
                <w:numId w:val="22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pojęcia</w:t>
            </w:r>
          </w:p>
          <w:p w:rsidR="001B784B" w:rsidRPr="00676141" w:rsidRDefault="001B784B" w:rsidP="0067614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komensalizm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mutualizm</w:t>
            </w:r>
          </w:p>
          <w:p w:rsidR="001B784B" w:rsidRPr="00676141" w:rsidRDefault="001B784B" w:rsidP="00676141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34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korzeni roślin motylkowych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3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1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różnice między komensalizmem</w:t>
            </w:r>
          </w:p>
          <w:p w:rsidR="001B784B" w:rsidRPr="00676141" w:rsidRDefault="001B784B" w:rsidP="0067614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mutualizmem</w:t>
            </w:r>
          </w:p>
          <w:p w:rsidR="001B784B" w:rsidRPr="00676141" w:rsidRDefault="001B784B" w:rsidP="00676141">
            <w:pPr>
              <w:numPr>
                <w:ilvl w:val="0"/>
                <w:numId w:val="21"/>
              </w:numPr>
              <w:tabs>
                <w:tab w:val="left" w:pos="227"/>
              </w:tabs>
              <w:spacing w:before="2" w:line="235" w:lineRule="auto"/>
              <w:ind w:right="21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grzyba i glonu w plesze porostu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225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99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występowania nieantagonistycznych relacji między organizmami różnych gatunków</w:t>
            </w:r>
          </w:p>
          <w:p w:rsidR="001B784B" w:rsidRPr="00676141" w:rsidRDefault="001B784B" w:rsidP="00676141">
            <w:pPr>
              <w:numPr>
                <w:ilvl w:val="0"/>
                <w:numId w:val="99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relacje między rośliną motylkową</w:t>
            </w:r>
            <w:r w:rsidR="00A52A5C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a bakteriami azotowymi</w:t>
            </w:r>
          </w:p>
          <w:p w:rsidR="001B784B" w:rsidRPr="00676141" w:rsidRDefault="001B784B" w:rsidP="00676141">
            <w:pPr>
              <w:pStyle w:val="TableParagraph"/>
              <w:spacing w:line="206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bakterii azotowych występujących w glebie</w:t>
            </w:r>
          </w:p>
          <w:p w:rsidR="001B784B" w:rsidRPr="00676141" w:rsidRDefault="001B784B" w:rsidP="00676141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jakie praktyczne znaczenie ma wiedza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mikoryzie</w:t>
            </w:r>
          </w:p>
          <w:p w:rsidR="001B784B" w:rsidRPr="00676141" w:rsidRDefault="001B784B" w:rsidP="00676141">
            <w:pPr>
              <w:pStyle w:val="TableParagraph"/>
              <w:spacing w:line="204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676141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367A34" w:rsidRPr="00676141" w:rsidRDefault="00367A34" w:rsidP="00676141">
            <w:pPr>
              <w:spacing w:before="65" w:line="235" w:lineRule="auto"/>
              <w:ind w:left="313" w:right="66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18. Czym jest ekosystem?</w:t>
            </w:r>
          </w:p>
          <w:p w:rsidR="00C85752" w:rsidRPr="00676141" w:rsidRDefault="00C85752" w:rsidP="00676141">
            <w:pPr>
              <w:pStyle w:val="TableParagraph"/>
              <w:spacing w:line="206" w:lineRule="exact"/>
              <w:ind w:left="30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20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przykładowe ekosystemy</w:t>
            </w:r>
          </w:p>
          <w:p w:rsidR="00C85752" w:rsidRPr="00676141" w:rsidRDefault="00C85752" w:rsidP="005C7F8A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19"/>
              </w:numPr>
              <w:tabs>
                <w:tab w:val="left" w:pos="227"/>
              </w:tabs>
              <w:spacing w:before="65" w:line="235" w:lineRule="auto"/>
              <w:ind w:right="1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elementy biotopu i biocenozy wybranego ekosystemu</w:t>
            </w:r>
          </w:p>
          <w:p w:rsidR="005C7F8A" w:rsidRPr="00676141" w:rsidRDefault="005C7F8A" w:rsidP="005C7F8A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składniki biotopu i biocenozy</w:t>
            </w:r>
          </w:p>
          <w:p w:rsidR="00C85752" w:rsidRPr="00676141" w:rsidRDefault="00C85752" w:rsidP="005C7F8A">
            <w:pPr>
              <w:tabs>
                <w:tab w:val="left" w:pos="227"/>
              </w:tabs>
              <w:spacing w:before="2" w:line="235" w:lineRule="auto"/>
              <w:ind w:left="220" w:right="14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5C7F8A" w:rsidRPr="00676141" w:rsidRDefault="005C7F8A" w:rsidP="005C7F8A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przemiany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ekosystemach</w:t>
            </w:r>
          </w:p>
          <w:p w:rsidR="005C7F8A" w:rsidRPr="00676141" w:rsidRDefault="005C7F8A" w:rsidP="005C7F8A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omawia, do czego człowiek wykorzystuje ekosystemy</w:t>
            </w:r>
          </w:p>
          <w:p w:rsidR="00C85752" w:rsidRPr="00676141" w:rsidRDefault="00C85752" w:rsidP="00676141">
            <w:pPr>
              <w:pStyle w:val="TableParagraph"/>
              <w:spacing w:before="1" w:line="235" w:lineRule="auto"/>
              <w:ind w:left="220" w:right="10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18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charakteryzuje różnicę między sukcesją pierwotną </w:t>
            </w:r>
            <w:r w:rsidR="00AD49E6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wtórną</w:t>
            </w:r>
            <w:r w:rsidR="00063C0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19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367A34" w:rsidRPr="00676141" w:rsidRDefault="00367A34" w:rsidP="00676141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biotopem a biocenozą</w:t>
            </w:r>
          </w:p>
          <w:p w:rsidR="00367A34" w:rsidRPr="00676141" w:rsidRDefault="00367A34" w:rsidP="00676141">
            <w:pPr>
              <w:numPr>
                <w:ilvl w:val="0"/>
                <w:numId w:val="17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wyszukuje w terenie miejsce zachodzenia sukcesji wtórnej</w:t>
            </w:r>
            <w:r w:rsidR="00063C0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676141">
        <w:trPr>
          <w:trHeight w:val="189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F0469" w:rsidRPr="00676141" w:rsidRDefault="00FF0469" w:rsidP="00676141">
            <w:pPr>
              <w:spacing w:before="65" w:line="235" w:lineRule="auto"/>
              <w:ind w:left="313" w:right="613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19. Zależności pokarmowe</w:t>
            </w:r>
          </w:p>
          <w:p w:rsidR="00C85752" w:rsidRPr="00676141" w:rsidRDefault="00C85752" w:rsidP="00676141">
            <w:pPr>
              <w:pStyle w:val="TableParagraph"/>
              <w:spacing w:before="61" w:line="235" w:lineRule="auto"/>
              <w:ind w:left="305" w:right="239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02"/>
              </w:numPr>
              <w:tabs>
                <w:tab w:val="left" w:pos="226"/>
              </w:tabs>
              <w:spacing w:before="65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ogniw łańcucha pokarmowego</w:t>
            </w:r>
          </w:p>
          <w:p w:rsidR="00FF0469" w:rsidRPr="00676141" w:rsidRDefault="00FF0469" w:rsidP="00676141">
            <w:pPr>
              <w:numPr>
                <w:ilvl w:val="0"/>
                <w:numId w:val="102"/>
              </w:numPr>
              <w:tabs>
                <w:tab w:val="left" w:pos="226"/>
              </w:tabs>
              <w:spacing w:before="2" w:line="235" w:lineRule="auto"/>
              <w:ind w:right="23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przyporządkowuje znane organizmy poszczególnym ogniwom łańcucha pokarmowego</w:t>
            </w:r>
          </w:p>
          <w:p w:rsidR="00FF0469" w:rsidRPr="00676141" w:rsidRDefault="00FF0469" w:rsidP="00676141">
            <w:pPr>
              <w:numPr>
                <w:ilvl w:val="0"/>
                <w:numId w:val="102"/>
              </w:numPr>
              <w:tabs>
                <w:tab w:val="left" w:pos="226"/>
              </w:tabs>
              <w:spacing w:before="3" w:line="235" w:lineRule="auto"/>
              <w:ind w:right="11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rysuje schematy prostych łańcuchów pokarmowych </w:t>
            </w:r>
            <w:r w:rsidR="00AD49E6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wybranych ekosystemach</w:t>
            </w:r>
          </w:p>
          <w:p w:rsidR="00C85752" w:rsidRPr="00676141" w:rsidRDefault="00C85752" w:rsidP="00676141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0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istnienia łańcuchów pokarmowych</w:t>
            </w:r>
          </w:p>
          <w:p w:rsidR="00FF0469" w:rsidRPr="00676141" w:rsidRDefault="00FF0469" w:rsidP="00676141">
            <w:pPr>
              <w:numPr>
                <w:ilvl w:val="0"/>
                <w:numId w:val="10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różnice między producentami </w:t>
            </w:r>
            <w:r w:rsidR="00AD49E6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konsumentami</w:t>
            </w:r>
          </w:p>
          <w:p w:rsidR="00FF0469" w:rsidRPr="00676141" w:rsidRDefault="00FF0469" w:rsidP="00676141">
            <w:pPr>
              <w:numPr>
                <w:ilvl w:val="0"/>
                <w:numId w:val="10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rysuje schemat prostej sieci pokarmowej</w:t>
            </w:r>
          </w:p>
          <w:p w:rsidR="00C85752" w:rsidRPr="00676141" w:rsidRDefault="00C85752" w:rsidP="00676141">
            <w:pPr>
              <w:pStyle w:val="TableParagraph"/>
              <w:spacing w:line="235" w:lineRule="auto"/>
              <w:ind w:left="219" w:right="24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0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wybrane powiązania pokarmowe </w:t>
            </w:r>
            <w:r w:rsidR="00AD49E6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we wskazanym ekosystemie</w:t>
            </w:r>
          </w:p>
          <w:p w:rsidR="00FF0469" w:rsidRPr="00676141" w:rsidRDefault="00FF0469" w:rsidP="00676141">
            <w:pPr>
              <w:numPr>
                <w:ilvl w:val="0"/>
                <w:numId w:val="104"/>
              </w:numPr>
              <w:tabs>
                <w:tab w:val="left" w:pos="226"/>
              </w:tabs>
              <w:spacing w:before="2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poszczególnych ogniw łańcucha pokarmowego</w:t>
            </w:r>
          </w:p>
          <w:p w:rsidR="00C85752" w:rsidRPr="00676141" w:rsidRDefault="00C85752" w:rsidP="00676141">
            <w:pPr>
              <w:pStyle w:val="TableParagraph"/>
              <w:spacing w:before="1" w:line="235" w:lineRule="auto"/>
              <w:ind w:left="219" w:right="11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czynniki, które zakłócają równowagę ekosystemu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0"/>
              </w:tabs>
              <w:spacing w:line="235" w:lineRule="auto"/>
              <w:ind w:left="219" w:right="30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05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skutki, jakie </w:t>
            </w:r>
            <w:r w:rsidR="00AD49E6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dla ekosystemu miałoby wyginięcie określonego ogniwa we wskazanym łańcuchu pokarmowym</w:t>
            </w:r>
          </w:p>
          <w:p w:rsidR="00FF0469" w:rsidRPr="00676141" w:rsidRDefault="00FF0469" w:rsidP="00676141">
            <w:pPr>
              <w:numPr>
                <w:ilvl w:val="0"/>
                <w:numId w:val="105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interpretuje, na czym polega równowaga dynamiczna ekosystemu</w:t>
            </w:r>
          </w:p>
          <w:p w:rsidR="00C85752" w:rsidRPr="00676141" w:rsidRDefault="00C85752" w:rsidP="00676141">
            <w:pPr>
              <w:pStyle w:val="TableParagraph"/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676141">
        <w:trPr>
          <w:trHeight w:val="224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FF0469" w:rsidRPr="00676141" w:rsidRDefault="00FF0469" w:rsidP="00676141">
            <w:pPr>
              <w:spacing w:before="65" w:line="235" w:lineRule="auto"/>
              <w:ind w:left="305" w:right="296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20. Materia i energia w ekosystemie</w:t>
            </w:r>
          </w:p>
          <w:p w:rsidR="00C85752" w:rsidRPr="00676141" w:rsidRDefault="00C85752" w:rsidP="00676141">
            <w:pPr>
              <w:pStyle w:val="TableParagraph"/>
              <w:spacing w:before="57"/>
              <w:ind w:left="4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5"/>
              </w:numPr>
              <w:tabs>
                <w:tab w:val="left" w:pos="226"/>
              </w:tabs>
              <w:spacing w:before="65" w:line="235" w:lineRule="auto"/>
              <w:ind w:right="5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mawia na podstawie ilustracji piramidę ekologiczną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0"/>
              </w:tabs>
              <w:spacing w:line="235" w:lineRule="auto"/>
              <w:ind w:left="219" w:right="31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materia krąży </w:t>
            </w:r>
            <w:r w:rsidR="00AD49E6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</w:t>
            </w:r>
          </w:p>
          <w:p w:rsidR="00FF0469" w:rsidRPr="00676141" w:rsidRDefault="00FF0469" w:rsidP="00676141">
            <w:pPr>
              <w:numPr>
                <w:ilvl w:val="0"/>
                <w:numId w:val="14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na podstawie ilustracji obieg węgla </w:t>
            </w:r>
            <w:r w:rsidR="00734D9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</w:t>
            </w:r>
            <w:r w:rsidR="00063C0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0"/>
              </w:tabs>
              <w:spacing w:line="235" w:lineRule="auto"/>
              <w:ind w:left="219" w:right="59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3"/>
              </w:numPr>
              <w:tabs>
                <w:tab w:val="left" w:pos="225"/>
              </w:tabs>
              <w:spacing w:before="65" w:line="235" w:lineRule="auto"/>
              <w:ind w:right="12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energia przepływa przez ekosystem</w:t>
            </w:r>
          </w:p>
          <w:p w:rsidR="00FF0469" w:rsidRPr="00676141" w:rsidRDefault="00FF0469" w:rsidP="00676141">
            <w:pPr>
              <w:numPr>
                <w:ilvl w:val="0"/>
                <w:numId w:val="13"/>
              </w:numPr>
              <w:tabs>
                <w:tab w:val="left" w:pos="225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producentów, konsumentów i destruentów w krążeniu materii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74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F0469" w:rsidRPr="00676141" w:rsidRDefault="00FF0469" w:rsidP="00063C07">
            <w:pPr>
              <w:numPr>
                <w:ilvl w:val="0"/>
                <w:numId w:val="12"/>
              </w:numPr>
              <w:tabs>
                <w:tab w:val="left" w:pos="225"/>
              </w:tabs>
              <w:spacing w:line="235" w:lineRule="auto"/>
              <w:ind w:left="221" w:right="3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zależności między poziomem pokarmowym a biomasą i liczebnością populacji</w:t>
            </w:r>
          </w:p>
          <w:p w:rsidR="00FF0469" w:rsidRPr="00676141" w:rsidRDefault="00FF0469" w:rsidP="00063C07">
            <w:pPr>
              <w:numPr>
                <w:ilvl w:val="0"/>
                <w:numId w:val="12"/>
              </w:numPr>
              <w:tabs>
                <w:tab w:val="left" w:pos="225"/>
              </w:tabs>
              <w:spacing w:before="3" w:line="235" w:lineRule="auto"/>
              <w:ind w:right="36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informacje przedstawione w formie piramidy ekologicznej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47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FF0469" w:rsidRPr="00676141" w:rsidRDefault="00FF0469" w:rsidP="00676141">
            <w:pPr>
              <w:numPr>
                <w:ilvl w:val="0"/>
                <w:numId w:val="106"/>
              </w:numPr>
              <w:tabs>
                <w:tab w:val="left" w:pos="225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zaburzeń w krążeniu materii w ekosystemach</w:t>
            </w:r>
          </w:p>
          <w:p w:rsidR="00FF0469" w:rsidRPr="00676141" w:rsidRDefault="00FF0469" w:rsidP="00676141">
            <w:pPr>
              <w:numPr>
                <w:ilvl w:val="0"/>
                <w:numId w:val="106"/>
              </w:numPr>
              <w:tabs>
                <w:tab w:val="left" w:pos="225"/>
              </w:tabs>
              <w:spacing w:line="205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spadek energii</w:t>
            </w:r>
          </w:p>
          <w:p w:rsidR="00FF0469" w:rsidRPr="00676141" w:rsidRDefault="00FF0469" w:rsidP="00676141">
            <w:pPr>
              <w:spacing w:before="2" w:line="235" w:lineRule="auto"/>
              <w:ind w:left="224" w:right="11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 na kolejnych poziomach troficznych</w:t>
            </w:r>
          </w:p>
          <w:p w:rsidR="00C85752" w:rsidRPr="00676141" w:rsidRDefault="00C85752" w:rsidP="00676141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6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85752" w:rsidRPr="00C503F9" w:rsidRDefault="00C85752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85752" w:rsidRPr="00C503F9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856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C503F9" w:rsidTr="00D458F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C85752" w:rsidP="00676141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85752" w:rsidRPr="00676141" w:rsidRDefault="00E52C26" w:rsidP="0067614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44503F" w:rsidRPr="00C503F9" w:rsidTr="00D458FB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676141" w:rsidRDefault="00C857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676141" w:rsidRDefault="00E52C26" w:rsidP="0067614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44503F" w:rsidRPr="00C503F9" w:rsidTr="00D458FB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  <w:vAlign w:val="center"/>
          </w:tcPr>
          <w:p w:rsidR="001B784B" w:rsidRPr="00676141" w:rsidRDefault="001B784B" w:rsidP="00676141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1B784B" w:rsidRPr="00676141" w:rsidRDefault="00840660" w:rsidP="00676141">
            <w:pPr>
              <w:pStyle w:val="TableParagraph"/>
              <w:spacing w:before="1"/>
              <w:ind w:left="2173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30B1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IV.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Zagrożenia różnorodności biologicznej</w:t>
            </w: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spacing w:before="65" w:line="235" w:lineRule="auto"/>
              <w:ind w:left="307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21. Różnorodność biologiczna</w:t>
            </w:r>
          </w:p>
          <w:p w:rsidR="001B784B" w:rsidRPr="00676141" w:rsidRDefault="001B784B" w:rsidP="00676141">
            <w:pPr>
              <w:pStyle w:val="TableParagraph"/>
              <w:spacing w:before="2" w:line="235" w:lineRule="auto"/>
              <w:ind w:left="30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1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poziomy różnorodności biologicznej</w:t>
            </w:r>
          </w:p>
          <w:p w:rsidR="001B784B" w:rsidRPr="00676141" w:rsidRDefault="001B784B" w:rsidP="00676141">
            <w:pPr>
              <w:numPr>
                <w:ilvl w:val="0"/>
                <w:numId w:val="11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wpływające na stan ekosystemów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12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F55CA6" w:rsidRDefault="001B784B" w:rsidP="00676141">
            <w:pPr>
              <w:numPr>
                <w:ilvl w:val="0"/>
                <w:numId w:val="107"/>
              </w:numPr>
              <w:tabs>
                <w:tab w:val="left" w:pos="227"/>
                <w:tab w:val="left" w:pos="2168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wyjaśnia, na czym polega różnorodność biologiczna</w:t>
            </w:r>
          </w:p>
          <w:p w:rsidR="001B784B" w:rsidRPr="00F55CA6" w:rsidRDefault="001B784B" w:rsidP="00676141">
            <w:pPr>
              <w:numPr>
                <w:ilvl w:val="0"/>
                <w:numId w:val="10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wyjaśnia różnice pomiędzy dwoma poziomami różnorodności biologicznej</w:t>
            </w:r>
          </w:p>
          <w:p w:rsidR="00F55CA6" w:rsidRPr="00F55CA6" w:rsidRDefault="00F55CA6" w:rsidP="00F55CA6">
            <w:pPr>
              <w:numPr>
                <w:ilvl w:val="0"/>
                <w:numId w:val="10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wyszukuje w róż</w:t>
            </w:r>
            <w:r w:rsidR="001B784B" w:rsidRPr="00F55CA6">
              <w:rPr>
                <w:rFonts w:ascii="Times New Roman" w:hAnsi="Times New Roman" w:cs="Times New Roman"/>
                <w:sz w:val="17"/>
                <w:szCs w:val="17"/>
              </w:rPr>
              <w:t xml:space="preserve">nych </w:t>
            </w:r>
          </w:p>
          <w:p w:rsidR="001B784B" w:rsidRPr="00F55CA6" w:rsidRDefault="001B784B" w:rsidP="00676141">
            <w:pPr>
              <w:pStyle w:val="TableParagraph"/>
              <w:spacing w:before="3" w:line="235" w:lineRule="auto"/>
              <w:ind w:right="396" w:firstLine="0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źród</w:t>
            </w:r>
            <w:r w:rsidR="00F55CA6" w:rsidRPr="00F55CA6">
              <w:rPr>
                <w:rFonts w:ascii="Times New Roman" w:hAnsi="Times New Roman" w:cs="Times New Roman"/>
                <w:sz w:val="17"/>
                <w:szCs w:val="17"/>
              </w:rPr>
              <w:t>łach informacji</w:t>
            </w: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 xml:space="preserve"> na temat skutków spadku różnorodności</w:t>
            </w:r>
          </w:p>
          <w:p w:rsidR="001B784B" w:rsidRPr="00676141" w:rsidRDefault="001B784B" w:rsidP="00676141">
            <w:pPr>
              <w:pStyle w:val="TableParagraph"/>
              <w:spacing w:before="3" w:line="235" w:lineRule="auto"/>
              <w:ind w:right="39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08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poziomy różnorodności biologicznej</w:t>
            </w:r>
          </w:p>
          <w:p w:rsidR="001B784B" w:rsidRPr="00676141" w:rsidRDefault="001B784B" w:rsidP="00676141">
            <w:pPr>
              <w:numPr>
                <w:ilvl w:val="0"/>
                <w:numId w:val="10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wpływ klimatu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kształtowanie się</w:t>
            </w:r>
          </w:p>
          <w:p w:rsidR="001B784B" w:rsidRPr="00676141" w:rsidRDefault="001B784B" w:rsidP="00676141">
            <w:pPr>
              <w:spacing w:line="206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różnorodności biologicznej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41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0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zmiany różnorodności biologicznej podczas sukcesji</w:t>
            </w:r>
            <w:r w:rsidR="0014469F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1B784B" w:rsidRPr="00676141" w:rsidRDefault="001B784B" w:rsidP="00676141">
            <w:pPr>
              <w:numPr>
                <w:ilvl w:val="0"/>
                <w:numId w:val="10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poziomy różnorodności biologicznej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9"/>
              </w:numPr>
              <w:tabs>
                <w:tab w:val="left" w:pos="227"/>
              </w:tabs>
              <w:spacing w:before="65" w:line="235" w:lineRule="auto"/>
              <w:ind w:right="41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prowadzące do nagłego wymarcia gatunku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D458FB">
        <w:trPr>
          <w:trHeight w:val="1891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1B784B" w:rsidRPr="00676141" w:rsidRDefault="001B784B" w:rsidP="00676141">
            <w:pPr>
              <w:pStyle w:val="TableParagraph"/>
              <w:spacing w:before="1"/>
              <w:ind w:left="217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1B784B" w:rsidRPr="00676141" w:rsidRDefault="00437CB1" w:rsidP="00676141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22. Wpływ </w:t>
            </w:r>
            <w:r w:rsidR="001B784B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człowieka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="001B784B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różnorodność biologiczną</w:t>
            </w:r>
          </w:p>
          <w:p w:rsidR="001B784B" w:rsidRPr="00676141" w:rsidRDefault="001B784B" w:rsidP="00676141">
            <w:pPr>
              <w:pStyle w:val="TableParagraph"/>
              <w:spacing w:before="61" w:line="235" w:lineRule="auto"/>
              <w:ind w:left="308" w:right="7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8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działalności człowieka przyczyniającej się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spadku różnorodności biologicznej</w:t>
            </w:r>
          </w:p>
          <w:p w:rsidR="001B784B" w:rsidRPr="00676141" w:rsidRDefault="001B784B" w:rsidP="00676141">
            <w:pPr>
              <w:numPr>
                <w:ilvl w:val="0"/>
                <w:numId w:val="8"/>
              </w:numPr>
              <w:tabs>
                <w:tab w:val="left" w:pos="227"/>
                <w:tab w:val="left" w:pos="2268"/>
              </w:tabs>
              <w:spacing w:before="4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obcych gatunków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7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działalność człowieka jako przyczynę spadku różnorodności biologicznej</w:t>
            </w:r>
          </w:p>
          <w:p w:rsidR="001B784B" w:rsidRPr="00676141" w:rsidRDefault="001B784B" w:rsidP="00676141">
            <w:pPr>
              <w:numPr>
                <w:ilvl w:val="0"/>
                <w:numId w:val="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gatunki wymarłe jako przykład działalności człowieka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1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09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wskazuje, w jaki sposób niszczenie siedlisk wpływa na stan gatunkowy ekosystemów</w:t>
            </w:r>
          </w:p>
          <w:p w:rsidR="001B784B" w:rsidRPr="00676141" w:rsidRDefault="001B784B" w:rsidP="00676141">
            <w:pPr>
              <w:numPr>
                <w:ilvl w:val="0"/>
                <w:numId w:val="109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skąd się biorą nowe gatunki roślin</w:t>
            </w:r>
          </w:p>
          <w:p w:rsidR="001B784B" w:rsidRPr="00676141" w:rsidRDefault="001B784B" w:rsidP="00676141">
            <w:pPr>
              <w:tabs>
                <w:tab w:val="left" w:pos="2268"/>
              </w:tabs>
              <w:spacing w:before="2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zwierząt w ekosystemach naturalnych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11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w jaki sposób działalność człowieka wpływa na eliminowanie gatunków</w:t>
            </w:r>
          </w:p>
          <w:p w:rsidR="001B784B" w:rsidRPr="00676141" w:rsidRDefault="001B784B" w:rsidP="00676141">
            <w:pPr>
              <w:numPr>
                <w:ilvl w:val="0"/>
                <w:numId w:val="6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wpływ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wprowadzania obcych gatunków </w:t>
            </w:r>
            <w:r w:rsidR="0044503F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 xml:space="preserve">na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bioróżnorodność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Polsce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1"/>
              </w:tabs>
              <w:spacing w:line="235" w:lineRule="auto"/>
              <w:ind w:left="220" w:right="27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10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zależności między działalnością człowieka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zmianą czynników środowiskowych wpływających na spadek różnorodności biologicznej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16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D458FB">
        <w:trPr>
          <w:trHeight w:val="164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1B784B" w:rsidRPr="00676141" w:rsidRDefault="001B784B" w:rsidP="00676141">
            <w:pPr>
              <w:pStyle w:val="TableParagraph"/>
              <w:spacing w:before="1"/>
              <w:ind w:left="2173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1B784B" w:rsidRPr="00676141" w:rsidRDefault="001B784B" w:rsidP="00676141">
            <w:pPr>
              <w:spacing w:before="65" w:line="235" w:lineRule="auto"/>
              <w:ind w:left="313" w:right="149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23. Racjonalne gospodarowanie zasobami przyrody</w:t>
            </w:r>
          </w:p>
          <w:p w:rsidR="001B784B" w:rsidRPr="00676141" w:rsidRDefault="001B784B" w:rsidP="00676141">
            <w:pPr>
              <w:pStyle w:val="TableParagraph"/>
              <w:spacing w:before="61" w:line="235" w:lineRule="auto"/>
              <w:ind w:left="309" w:right="464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5"/>
              </w:numPr>
              <w:tabs>
                <w:tab w:val="left" w:pos="227"/>
                <w:tab w:val="left" w:pos="2168"/>
              </w:tabs>
              <w:spacing w:before="65" w:line="235" w:lineRule="auto"/>
              <w:ind w:right="2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zasobów przyrody</w:t>
            </w:r>
          </w:p>
          <w:p w:rsidR="001B784B" w:rsidRPr="00676141" w:rsidRDefault="001B784B" w:rsidP="00676141">
            <w:pPr>
              <w:numPr>
                <w:ilvl w:val="0"/>
                <w:numId w:val="5"/>
              </w:numPr>
              <w:tabs>
                <w:tab w:val="left" w:pos="227"/>
                <w:tab w:val="left" w:pos="21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recyklingu dla racjonalnego gospodarowania zasobami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46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4"/>
              </w:numPr>
              <w:tabs>
                <w:tab w:val="left" w:pos="227"/>
                <w:tab w:val="left" w:pos="2168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odnawialnych</w:t>
            </w:r>
          </w:p>
          <w:p w:rsidR="001B784B" w:rsidRPr="00676141" w:rsidRDefault="001B784B" w:rsidP="00676141">
            <w:pPr>
              <w:tabs>
                <w:tab w:val="left" w:pos="2168"/>
                <w:tab w:val="left" w:pos="2268"/>
              </w:tabs>
              <w:spacing w:before="2" w:line="235" w:lineRule="auto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nieodnawialnych zasobów przyrody</w:t>
            </w:r>
          </w:p>
          <w:p w:rsidR="001B784B" w:rsidRPr="00676141" w:rsidRDefault="001B784B" w:rsidP="0067614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  <w:tab w:val="left" w:pos="2168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ilustruje przykładami,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jak należy dbać o ochronę zasobów</w:t>
            </w: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zasoby przyrody na niewyczerpywalne</w:t>
            </w:r>
          </w:p>
          <w:p w:rsidR="001B784B" w:rsidRPr="00676141" w:rsidRDefault="001B784B" w:rsidP="0067614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wyczerpywalne, podaje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ich przykłady</w:t>
            </w:r>
          </w:p>
          <w:p w:rsidR="001B784B" w:rsidRPr="00676141" w:rsidRDefault="001B784B" w:rsidP="00676141">
            <w:pPr>
              <w:numPr>
                <w:ilvl w:val="0"/>
                <w:numId w:val="4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racjonale gospodarowanie zasobami przyrody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14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3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skutki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niewłaściwej eksploatacji zasobów</w:t>
            </w:r>
          </w:p>
          <w:p w:rsidR="001B784B" w:rsidRPr="00676141" w:rsidRDefault="001B784B" w:rsidP="00676141">
            <w:pPr>
              <w:numPr>
                <w:ilvl w:val="0"/>
                <w:numId w:val="3"/>
              </w:numPr>
              <w:tabs>
                <w:tab w:val="left" w:pos="226"/>
              </w:tabs>
              <w:spacing w:before="2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 polega zrównoważony rozwój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26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objaśnia, w jaki sposób odtwarzają się odnawialne zasoby przyrody</w:t>
            </w:r>
          </w:p>
          <w:p w:rsidR="001B784B" w:rsidRPr="00676141" w:rsidRDefault="001B784B" w:rsidP="00676141">
            <w:pPr>
              <w:numPr>
                <w:ilvl w:val="0"/>
                <w:numId w:val="2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 młodzież może się przyczynić do ochrony zasobów przyrody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line="235" w:lineRule="auto"/>
              <w:ind w:right="27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4503F" w:rsidRPr="00C503F9" w:rsidTr="00D458FB">
        <w:trPr>
          <w:trHeight w:val="1602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1B784B" w:rsidRPr="00676141" w:rsidRDefault="001B784B" w:rsidP="0067614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1B784B" w:rsidRPr="00676141" w:rsidRDefault="001B784B" w:rsidP="00676141">
            <w:pPr>
              <w:spacing w:before="65" w:line="235" w:lineRule="auto"/>
              <w:ind w:left="313" w:right="26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24. Sposoby ochrony przyrody</w:t>
            </w:r>
          </w:p>
          <w:p w:rsidR="001B784B" w:rsidRPr="00676141" w:rsidRDefault="001B784B" w:rsidP="00676141">
            <w:pPr>
              <w:pStyle w:val="TableParagraph"/>
              <w:spacing w:before="61" w:line="235" w:lineRule="auto"/>
              <w:ind w:left="306" w:right="230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cele ochrony przyrody</w:t>
            </w:r>
          </w:p>
          <w:p w:rsidR="001B784B" w:rsidRPr="00676141" w:rsidRDefault="001B784B" w:rsidP="00676141">
            <w:pPr>
              <w:numPr>
                <w:ilvl w:val="0"/>
                <w:numId w:val="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sposoby ochrony gatunkowej</w:t>
            </w:r>
          </w:p>
          <w:p w:rsidR="001B784B" w:rsidRPr="00676141" w:rsidRDefault="001B784B" w:rsidP="00676141">
            <w:pPr>
              <w:pStyle w:val="TableParagraph"/>
              <w:tabs>
                <w:tab w:val="left" w:pos="222"/>
              </w:tabs>
              <w:spacing w:before="11" w:line="225" w:lineRule="auto"/>
              <w:ind w:right="9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1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formy ochrony przyrody</w:t>
            </w:r>
          </w:p>
          <w:p w:rsidR="001B784B" w:rsidRPr="00676141" w:rsidRDefault="001B784B" w:rsidP="00676141">
            <w:pPr>
              <w:numPr>
                <w:ilvl w:val="0"/>
                <w:numId w:val="11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formy ochrony indywidualnej</w:t>
            </w:r>
          </w:p>
          <w:p w:rsidR="001B784B" w:rsidRPr="00676141" w:rsidRDefault="001B784B" w:rsidP="00676141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12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ochrona obszarowa</w:t>
            </w:r>
          </w:p>
          <w:p w:rsidR="001B784B" w:rsidRPr="00676141" w:rsidRDefault="001B784B" w:rsidP="00676141">
            <w:pPr>
              <w:numPr>
                <w:ilvl w:val="0"/>
                <w:numId w:val="11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różnicę między ochroną gatunkową ścisłą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częściową</w:t>
            </w:r>
          </w:p>
          <w:p w:rsidR="001B784B" w:rsidRPr="00676141" w:rsidRDefault="001B784B" w:rsidP="00676141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13"/>
              </w:numPr>
              <w:tabs>
                <w:tab w:val="left" w:pos="226"/>
              </w:tabs>
              <w:spacing w:before="65" w:line="235" w:lineRule="auto"/>
              <w:ind w:right="6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poszczególne formy ochrony przyrody</w:t>
            </w:r>
          </w:p>
          <w:p w:rsidR="001B784B" w:rsidRPr="00676141" w:rsidRDefault="001B784B" w:rsidP="00676141">
            <w:pPr>
              <w:numPr>
                <w:ilvl w:val="0"/>
                <w:numId w:val="1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czego dotyczy program Natura 2000</w:t>
            </w:r>
          </w:p>
          <w:p w:rsidR="001B784B" w:rsidRPr="00676141" w:rsidRDefault="001B784B" w:rsidP="00676141">
            <w:pPr>
              <w:numPr>
                <w:ilvl w:val="0"/>
                <w:numId w:val="113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prezentuje wybrane przykłady czynnej ochrony przyrody w</w:t>
            </w:r>
            <w:r w:rsidR="00083B79"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Polsce</w:t>
            </w:r>
          </w:p>
          <w:p w:rsidR="001B784B" w:rsidRPr="00676141" w:rsidRDefault="001B784B" w:rsidP="00676141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1B784B" w:rsidRPr="00676141" w:rsidRDefault="001B784B" w:rsidP="00676141">
            <w:pPr>
              <w:numPr>
                <w:ilvl w:val="0"/>
                <w:numId w:val="11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formy ochrony przyrody występujące</w:t>
            </w:r>
          </w:p>
          <w:p w:rsidR="001B784B" w:rsidRPr="00676141" w:rsidRDefault="001B784B" w:rsidP="0067614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najbliższej okolicy</w:t>
            </w:r>
          </w:p>
          <w:p w:rsidR="001B784B" w:rsidRPr="00676141" w:rsidRDefault="001B784B" w:rsidP="00676141">
            <w:pPr>
              <w:numPr>
                <w:ilvl w:val="0"/>
                <w:numId w:val="114"/>
              </w:numPr>
              <w:tabs>
                <w:tab w:val="left" w:pos="226"/>
              </w:tabs>
              <w:spacing w:before="2" w:line="235" w:lineRule="auto"/>
              <w:ind w:right="29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stosowania form ochrony przyrody dla zachowania gatunków i ekosystemów</w:t>
            </w:r>
          </w:p>
          <w:p w:rsidR="001B784B" w:rsidRPr="00676141" w:rsidRDefault="001B784B" w:rsidP="00676141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E01011" w:rsidRDefault="00E01011">
      <w:pPr>
        <w:spacing w:line="176" w:lineRule="exact"/>
        <w:rPr>
          <w:color w:val="231F20"/>
          <w:sz w:val="17"/>
        </w:rPr>
      </w:pPr>
    </w:p>
    <w:p w:rsidR="00E01011" w:rsidRPr="00CD5E83" w:rsidRDefault="0016145F" w:rsidP="00CD5E83">
      <w:pPr>
        <w:rPr>
          <w:rFonts w:ascii="Times New Roman" w:hAnsi="Times New Roman" w:cs="Times New Roman"/>
          <w:sz w:val="17"/>
          <w:szCs w:val="17"/>
        </w:rPr>
      </w:pPr>
      <w:r>
        <w:rPr>
          <w:color w:val="231F20"/>
          <w:sz w:val="17"/>
        </w:rPr>
        <w:tab/>
      </w:r>
      <w:r w:rsidRPr="00F85AA0">
        <w:rPr>
          <w:color w:val="231F20"/>
          <w:sz w:val="17"/>
        </w:rPr>
        <w:t>* Zagadnienia spoza podstawy programowej oznaczono gwiazdką</w:t>
      </w:r>
    </w:p>
    <w:p w:rsidR="00E01011" w:rsidRPr="00C503F9" w:rsidRDefault="00E01011" w:rsidP="00D458FB">
      <w:pPr>
        <w:spacing w:line="176" w:lineRule="exact"/>
        <w:rPr>
          <w:rFonts w:ascii="Times New Roman" w:hAnsi="Times New Roman" w:cs="Times New Roman"/>
          <w:i/>
          <w:sz w:val="17"/>
          <w:szCs w:val="17"/>
        </w:rPr>
      </w:pPr>
    </w:p>
    <w:sectPr w:rsidR="00E01011" w:rsidRPr="00C503F9" w:rsidSect="00734D94">
      <w:pgSz w:w="15600" w:h="11630" w:orient="landscape"/>
      <w:pgMar w:top="1276" w:right="880" w:bottom="280" w:left="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2A6" w:rsidRDefault="005D62A6" w:rsidP="00CD5E83">
      <w:r>
        <w:separator/>
      </w:r>
    </w:p>
  </w:endnote>
  <w:endnote w:type="continuationSeparator" w:id="1">
    <w:p w:rsidR="005D62A6" w:rsidRDefault="005D62A6" w:rsidP="00CD5E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wis721Blk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83" w:rsidRDefault="00CD5E83">
    <w:pPr>
      <w:pStyle w:val="Stopka"/>
    </w:pPr>
  </w:p>
  <w:p w:rsidR="00CD5E83" w:rsidRDefault="00CD5E83">
    <w:pPr>
      <w:pStyle w:val="Stopka"/>
    </w:pPr>
    <w:r>
      <w:t xml:space="preserve">           </w:t>
    </w:r>
    <w:r w:rsidR="005D61F6">
      <w:rPr>
        <w:noProof/>
        <w:lang w:val="pl-PL" w:eastAsia="pl-PL"/>
      </w:rPr>
      <w:drawing>
        <wp:inline distT="0" distB="0" distL="0" distR="0">
          <wp:extent cx="3101340" cy="381000"/>
          <wp:effectExtent l="1905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2A6" w:rsidRDefault="005D62A6" w:rsidP="00CD5E83">
      <w:r>
        <w:separator/>
      </w:r>
    </w:p>
  </w:footnote>
  <w:footnote w:type="continuationSeparator" w:id="1">
    <w:p w:rsidR="005D62A6" w:rsidRDefault="005D62A6" w:rsidP="00CD5E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5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1B4139A8"/>
    <w:multiLevelType w:val="hybridMultilevel"/>
    <w:tmpl w:val="20A481AE"/>
    <w:lvl w:ilvl="0" w:tplc="59CAF2C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C66097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1565CB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B5A4A9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C90E4A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7609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208B2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75A8CF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97E6C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4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7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2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5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6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0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1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3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8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1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4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5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7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8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5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66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1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7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5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77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9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3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6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2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3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5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6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7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2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73000784"/>
    <w:multiLevelType w:val="hybridMultilevel"/>
    <w:tmpl w:val="8ED6252C"/>
    <w:lvl w:ilvl="0" w:tplc="C816A4FA">
      <w:start w:val="3"/>
      <w:numFmt w:val="bullet"/>
      <w:lvlText w:val=""/>
      <w:lvlJc w:val="left"/>
      <w:pPr>
        <w:ind w:left="720" w:hanging="360"/>
      </w:pPr>
      <w:rPr>
        <w:rFonts w:ascii="Symbol" w:eastAsia="Humanst521EU-Normal" w:hAnsi="Symbol" w:cs="Humanst521EU-Norm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1">
    <w:nsid w:val="785B1612"/>
    <w:multiLevelType w:val="hybridMultilevel"/>
    <w:tmpl w:val="FDEE3860"/>
    <w:lvl w:ilvl="0" w:tplc="DA6840CA">
      <w:start w:val="3"/>
      <w:numFmt w:val="bullet"/>
      <w:lvlText w:val=""/>
      <w:lvlJc w:val="left"/>
      <w:pPr>
        <w:ind w:left="720" w:hanging="360"/>
      </w:pPr>
      <w:rPr>
        <w:rFonts w:ascii="Symbol" w:eastAsia="Humanst521EU-Normal" w:hAnsi="Symbol" w:cs="Humanst521EU-Norm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5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5"/>
  </w:num>
  <w:num w:numId="2">
    <w:abstractNumId w:val="87"/>
  </w:num>
  <w:num w:numId="3">
    <w:abstractNumId w:val="75"/>
  </w:num>
  <w:num w:numId="4">
    <w:abstractNumId w:val="68"/>
  </w:num>
  <w:num w:numId="5">
    <w:abstractNumId w:val="97"/>
  </w:num>
  <w:num w:numId="6">
    <w:abstractNumId w:val="2"/>
  </w:num>
  <w:num w:numId="7">
    <w:abstractNumId w:val="13"/>
  </w:num>
  <w:num w:numId="8">
    <w:abstractNumId w:val="89"/>
  </w:num>
  <w:num w:numId="9">
    <w:abstractNumId w:val="58"/>
  </w:num>
  <w:num w:numId="10">
    <w:abstractNumId w:val="28"/>
  </w:num>
  <w:num w:numId="11">
    <w:abstractNumId w:val="25"/>
  </w:num>
  <w:num w:numId="12">
    <w:abstractNumId w:val="52"/>
  </w:num>
  <w:num w:numId="13">
    <w:abstractNumId w:val="27"/>
  </w:num>
  <w:num w:numId="14">
    <w:abstractNumId w:val="93"/>
  </w:num>
  <w:num w:numId="15">
    <w:abstractNumId w:val="0"/>
  </w:num>
  <w:num w:numId="16">
    <w:abstractNumId w:val="30"/>
  </w:num>
  <w:num w:numId="17">
    <w:abstractNumId w:val="49"/>
  </w:num>
  <w:num w:numId="18">
    <w:abstractNumId w:val="72"/>
  </w:num>
  <w:num w:numId="19">
    <w:abstractNumId w:val="44"/>
  </w:num>
  <w:num w:numId="20">
    <w:abstractNumId w:val="38"/>
  </w:num>
  <w:num w:numId="21">
    <w:abstractNumId w:val="105"/>
  </w:num>
  <w:num w:numId="22">
    <w:abstractNumId w:val="80"/>
  </w:num>
  <w:num w:numId="23">
    <w:abstractNumId w:val="10"/>
  </w:num>
  <w:num w:numId="24">
    <w:abstractNumId w:val="109"/>
  </w:num>
  <w:num w:numId="25">
    <w:abstractNumId w:val="11"/>
  </w:num>
  <w:num w:numId="26">
    <w:abstractNumId w:val="77"/>
  </w:num>
  <w:num w:numId="27">
    <w:abstractNumId w:val="45"/>
  </w:num>
  <w:num w:numId="28">
    <w:abstractNumId w:val="104"/>
  </w:num>
  <w:num w:numId="29">
    <w:abstractNumId w:val="36"/>
  </w:num>
  <w:num w:numId="30">
    <w:abstractNumId w:val="76"/>
  </w:num>
  <w:num w:numId="31">
    <w:abstractNumId w:val="39"/>
  </w:num>
  <w:num w:numId="32">
    <w:abstractNumId w:val="114"/>
  </w:num>
  <w:num w:numId="33">
    <w:abstractNumId w:val="112"/>
  </w:num>
  <w:num w:numId="34">
    <w:abstractNumId w:val="116"/>
  </w:num>
  <w:num w:numId="35">
    <w:abstractNumId w:val="70"/>
  </w:num>
  <w:num w:numId="36">
    <w:abstractNumId w:val="81"/>
  </w:num>
  <w:num w:numId="37">
    <w:abstractNumId w:val="3"/>
  </w:num>
  <w:num w:numId="38">
    <w:abstractNumId w:val="67"/>
  </w:num>
  <w:num w:numId="39">
    <w:abstractNumId w:val="62"/>
  </w:num>
  <w:num w:numId="40">
    <w:abstractNumId w:val="106"/>
  </w:num>
  <w:num w:numId="41">
    <w:abstractNumId w:val="86"/>
  </w:num>
  <w:num w:numId="42">
    <w:abstractNumId w:val="99"/>
  </w:num>
  <w:num w:numId="43">
    <w:abstractNumId w:val="7"/>
  </w:num>
  <w:num w:numId="44">
    <w:abstractNumId w:val="73"/>
  </w:num>
  <w:num w:numId="45">
    <w:abstractNumId w:val="9"/>
  </w:num>
  <w:num w:numId="46">
    <w:abstractNumId w:val="66"/>
  </w:num>
  <w:num w:numId="47">
    <w:abstractNumId w:val="84"/>
  </w:num>
  <w:num w:numId="48">
    <w:abstractNumId w:val="19"/>
  </w:num>
  <w:num w:numId="49">
    <w:abstractNumId w:val="102"/>
  </w:num>
  <w:num w:numId="50">
    <w:abstractNumId w:val="103"/>
  </w:num>
  <w:num w:numId="51">
    <w:abstractNumId w:val="5"/>
  </w:num>
  <w:num w:numId="52">
    <w:abstractNumId w:val="113"/>
  </w:num>
  <w:num w:numId="53">
    <w:abstractNumId w:val="57"/>
  </w:num>
  <w:num w:numId="54">
    <w:abstractNumId w:val="88"/>
  </w:num>
  <w:num w:numId="55">
    <w:abstractNumId w:val="43"/>
  </w:num>
  <w:num w:numId="56">
    <w:abstractNumId w:val="63"/>
  </w:num>
  <w:num w:numId="57">
    <w:abstractNumId w:val="21"/>
  </w:num>
  <w:num w:numId="58">
    <w:abstractNumId w:val="12"/>
  </w:num>
  <w:num w:numId="59">
    <w:abstractNumId w:val="16"/>
  </w:num>
  <w:num w:numId="60">
    <w:abstractNumId w:val="29"/>
  </w:num>
  <w:num w:numId="61">
    <w:abstractNumId w:val="108"/>
  </w:num>
  <w:num w:numId="62">
    <w:abstractNumId w:val="90"/>
  </w:num>
  <w:num w:numId="63">
    <w:abstractNumId w:val="59"/>
  </w:num>
  <w:num w:numId="64">
    <w:abstractNumId w:val="55"/>
  </w:num>
  <w:num w:numId="65">
    <w:abstractNumId w:val="8"/>
  </w:num>
  <w:num w:numId="66">
    <w:abstractNumId w:val="22"/>
  </w:num>
  <w:num w:numId="67">
    <w:abstractNumId w:val="24"/>
  </w:num>
  <w:num w:numId="68">
    <w:abstractNumId w:val="4"/>
  </w:num>
  <w:num w:numId="69">
    <w:abstractNumId w:val="32"/>
  </w:num>
  <w:num w:numId="70">
    <w:abstractNumId w:val="100"/>
  </w:num>
  <w:num w:numId="71">
    <w:abstractNumId w:val="48"/>
  </w:num>
  <w:num w:numId="72">
    <w:abstractNumId w:val="79"/>
  </w:num>
  <w:num w:numId="73">
    <w:abstractNumId w:val="33"/>
  </w:num>
  <w:num w:numId="74">
    <w:abstractNumId w:val="37"/>
  </w:num>
  <w:num w:numId="75">
    <w:abstractNumId w:val="34"/>
  </w:num>
  <w:num w:numId="76">
    <w:abstractNumId w:val="115"/>
  </w:num>
  <w:num w:numId="77">
    <w:abstractNumId w:val="61"/>
  </w:num>
  <w:num w:numId="78">
    <w:abstractNumId w:val="41"/>
  </w:num>
  <w:num w:numId="79">
    <w:abstractNumId w:val="14"/>
  </w:num>
  <w:num w:numId="80">
    <w:abstractNumId w:val="98"/>
  </w:num>
  <w:num w:numId="81">
    <w:abstractNumId w:val="40"/>
  </w:num>
  <w:num w:numId="82">
    <w:abstractNumId w:val="65"/>
  </w:num>
  <w:num w:numId="83">
    <w:abstractNumId w:val="18"/>
  </w:num>
  <w:num w:numId="84">
    <w:abstractNumId w:val="15"/>
  </w:num>
  <w:num w:numId="85">
    <w:abstractNumId w:val="94"/>
  </w:num>
  <w:num w:numId="86">
    <w:abstractNumId w:val="85"/>
  </w:num>
  <w:num w:numId="87">
    <w:abstractNumId w:val="91"/>
  </w:num>
  <w:num w:numId="88">
    <w:abstractNumId w:val="74"/>
  </w:num>
  <w:num w:numId="89">
    <w:abstractNumId w:val="96"/>
  </w:num>
  <w:num w:numId="90">
    <w:abstractNumId w:val="92"/>
  </w:num>
  <w:num w:numId="91">
    <w:abstractNumId w:val="50"/>
  </w:num>
  <w:num w:numId="92">
    <w:abstractNumId w:val="60"/>
  </w:num>
  <w:num w:numId="93">
    <w:abstractNumId w:val="42"/>
  </w:num>
  <w:num w:numId="94">
    <w:abstractNumId w:val="83"/>
  </w:num>
  <w:num w:numId="95">
    <w:abstractNumId w:val="47"/>
  </w:num>
  <w:num w:numId="96">
    <w:abstractNumId w:val="101"/>
  </w:num>
  <w:num w:numId="97">
    <w:abstractNumId w:val="51"/>
  </w:num>
  <w:num w:numId="98">
    <w:abstractNumId w:val="53"/>
  </w:num>
  <w:num w:numId="99">
    <w:abstractNumId w:val="23"/>
  </w:num>
  <w:num w:numId="100">
    <w:abstractNumId w:val="110"/>
  </w:num>
  <w:num w:numId="101">
    <w:abstractNumId w:val="20"/>
  </w:num>
  <w:num w:numId="102">
    <w:abstractNumId w:val="17"/>
  </w:num>
  <w:num w:numId="103">
    <w:abstractNumId w:val="46"/>
  </w:num>
  <w:num w:numId="104">
    <w:abstractNumId w:val="54"/>
  </w:num>
  <w:num w:numId="105">
    <w:abstractNumId w:val="26"/>
  </w:num>
  <w:num w:numId="106">
    <w:abstractNumId w:val="64"/>
  </w:num>
  <w:num w:numId="107">
    <w:abstractNumId w:val="69"/>
  </w:num>
  <w:num w:numId="108">
    <w:abstractNumId w:val="31"/>
  </w:num>
  <w:num w:numId="109">
    <w:abstractNumId w:val="95"/>
  </w:num>
  <w:num w:numId="110">
    <w:abstractNumId w:val="78"/>
  </w:num>
  <w:num w:numId="111">
    <w:abstractNumId w:val="82"/>
  </w:num>
  <w:num w:numId="112">
    <w:abstractNumId w:val="6"/>
  </w:num>
  <w:num w:numId="113">
    <w:abstractNumId w:val="56"/>
  </w:num>
  <w:num w:numId="114">
    <w:abstractNumId w:val="1"/>
  </w:num>
  <w:num w:numId="115">
    <w:abstractNumId w:val="71"/>
  </w:num>
  <w:num w:numId="116">
    <w:abstractNumId w:val="111"/>
  </w:num>
  <w:num w:numId="117">
    <w:abstractNumId w:val="107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85752"/>
    <w:rsid w:val="00016050"/>
    <w:rsid w:val="00063C07"/>
    <w:rsid w:val="00083B79"/>
    <w:rsid w:val="000965A8"/>
    <w:rsid w:val="000F05C8"/>
    <w:rsid w:val="0014469F"/>
    <w:rsid w:val="0016145F"/>
    <w:rsid w:val="001B784B"/>
    <w:rsid w:val="00225005"/>
    <w:rsid w:val="00265AC0"/>
    <w:rsid w:val="00277F3B"/>
    <w:rsid w:val="003056E5"/>
    <w:rsid w:val="00327C29"/>
    <w:rsid w:val="00346ACE"/>
    <w:rsid w:val="00367A34"/>
    <w:rsid w:val="00437CB1"/>
    <w:rsid w:val="0044503F"/>
    <w:rsid w:val="00456FF3"/>
    <w:rsid w:val="0049538D"/>
    <w:rsid w:val="004D01D3"/>
    <w:rsid w:val="00530A6C"/>
    <w:rsid w:val="005940C5"/>
    <w:rsid w:val="005C7F8A"/>
    <w:rsid w:val="005D61F6"/>
    <w:rsid w:val="005D62A6"/>
    <w:rsid w:val="005E47A7"/>
    <w:rsid w:val="00602CBB"/>
    <w:rsid w:val="00676141"/>
    <w:rsid w:val="00734D94"/>
    <w:rsid w:val="00745A02"/>
    <w:rsid w:val="00765147"/>
    <w:rsid w:val="007B496C"/>
    <w:rsid w:val="007C2458"/>
    <w:rsid w:val="00840660"/>
    <w:rsid w:val="008D485E"/>
    <w:rsid w:val="009A7FE5"/>
    <w:rsid w:val="009D74BC"/>
    <w:rsid w:val="009D7E25"/>
    <w:rsid w:val="00A43FF5"/>
    <w:rsid w:val="00A52A5C"/>
    <w:rsid w:val="00A91BA4"/>
    <w:rsid w:val="00AD49E6"/>
    <w:rsid w:val="00B10004"/>
    <w:rsid w:val="00B723E3"/>
    <w:rsid w:val="00C503F9"/>
    <w:rsid w:val="00C60E86"/>
    <w:rsid w:val="00C75F3B"/>
    <w:rsid w:val="00C85752"/>
    <w:rsid w:val="00CD5E83"/>
    <w:rsid w:val="00D37A9F"/>
    <w:rsid w:val="00D458FB"/>
    <w:rsid w:val="00DC3AFA"/>
    <w:rsid w:val="00E01011"/>
    <w:rsid w:val="00E52C26"/>
    <w:rsid w:val="00EE7664"/>
    <w:rsid w:val="00F03CE1"/>
    <w:rsid w:val="00F2731E"/>
    <w:rsid w:val="00F55CA6"/>
    <w:rsid w:val="00F72115"/>
    <w:rsid w:val="00F76B1A"/>
    <w:rsid w:val="00FA6E58"/>
    <w:rsid w:val="00FF0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</w:pPr>
    <w:rPr>
      <w:rFonts w:ascii="Humanst521EU-Normal" w:eastAsia="Humanst521EU-Normal" w:hAnsi="Humanst521EU-Normal" w:cs="Humanst521EU-Normal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CD5E83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NagwekZnak">
    <w:name w:val="Nagłówek Znak"/>
    <w:link w:val="Nagwek"/>
    <w:uiPriority w:val="99"/>
    <w:rsid w:val="00CD5E83"/>
    <w:rPr>
      <w:rFonts w:ascii="Humanst521EU-Normal" w:eastAsia="Humanst521EU-Normal" w:hAnsi="Humanst521EU-Normal" w:cs="Humanst521EU-Normal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E83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StopkaZnak">
    <w:name w:val="Stopka Znak"/>
    <w:link w:val="Stopka"/>
    <w:uiPriority w:val="99"/>
    <w:rsid w:val="00CD5E83"/>
    <w:rPr>
      <w:rFonts w:ascii="Humanst521EU-Normal" w:eastAsia="Humanst521EU-Normal" w:hAnsi="Humanst521EU-Normal" w:cs="Humanst521EU-Norm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2627</Words>
  <Characters>15763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SP45 V</cp:lastModifiedBy>
  <cp:revision>3</cp:revision>
  <dcterms:created xsi:type="dcterms:W3CDTF">2026-09-03T05:38:00Z</dcterms:created>
  <dcterms:modified xsi:type="dcterms:W3CDTF">2026-09-03T05:38:00Z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